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519061DF" w:rsidR="00175D8A" w:rsidRDefault="78850AC5" w:rsidP="14565AF2">
      <w:pPr>
        <w:jc w:val="center"/>
      </w:pPr>
      <w:r w:rsidRPr="14565AF2">
        <w:rPr>
          <w:b/>
          <w:bCs/>
          <w:sz w:val="28"/>
          <w:szCs w:val="28"/>
          <w:u w:val="single"/>
        </w:rPr>
        <w:t>Summary of Student Consultation on RSE May 2020</w:t>
      </w:r>
    </w:p>
    <w:p w14:paraId="5C057AFA" w14:textId="0157E7E5" w:rsidR="14565AF2" w:rsidRDefault="14565AF2" w:rsidP="14565AF2">
      <w:pPr>
        <w:jc w:val="center"/>
        <w:rPr>
          <w:b/>
          <w:bCs/>
          <w:sz w:val="28"/>
          <w:szCs w:val="28"/>
          <w:u w:val="single"/>
        </w:rPr>
      </w:pPr>
    </w:p>
    <w:p w14:paraId="32C308C4" w14:textId="6B12E8D5" w:rsidR="78850AC5" w:rsidRDefault="78850AC5" w:rsidP="14565AF2">
      <w:pPr>
        <w:rPr>
          <w:b/>
          <w:bCs/>
          <w:sz w:val="28"/>
          <w:szCs w:val="28"/>
          <w:u w:val="single"/>
        </w:rPr>
      </w:pPr>
      <w:r w:rsidRPr="14565AF2">
        <w:rPr>
          <w:sz w:val="28"/>
          <w:szCs w:val="28"/>
        </w:rPr>
        <w:t>The consultation was issued to each year group via Survey Monkey. Due to the Covid-19 situation this was done remotely.</w:t>
      </w:r>
    </w:p>
    <w:p w14:paraId="10042CD7" w14:textId="1D5E89A1" w:rsidR="78850AC5" w:rsidRDefault="78850AC5" w:rsidP="14565AF2">
      <w:pPr>
        <w:rPr>
          <w:sz w:val="28"/>
          <w:szCs w:val="28"/>
        </w:rPr>
      </w:pPr>
      <w:r w:rsidRPr="14565AF2">
        <w:rPr>
          <w:sz w:val="28"/>
          <w:szCs w:val="28"/>
        </w:rPr>
        <w:t xml:space="preserve">200 students responded in the </w:t>
      </w:r>
      <w:r w:rsidR="0B344286" w:rsidRPr="14565AF2">
        <w:rPr>
          <w:sz w:val="28"/>
          <w:szCs w:val="28"/>
        </w:rPr>
        <w:t>consultation</w:t>
      </w:r>
      <w:r w:rsidRPr="14565AF2">
        <w:rPr>
          <w:sz w:val="28"/>
          <w:szCs w:val="28"/>
        </w:rPr>
        <w:t xml:space="preserve"> period</w:t>
      </w:r>
      <w:r w:rsidR="5D14150E" w:rsidRPr="14565AF2">
        <w:rPr>
          <w:sz w:val="28"/>
          <w:szCs w:val="28"/>
        </w:rPr>
        <w:t>.</w:t>
      </w:r>
    </w:p>
    <w:p w14:paraId="73C29086" w14:textId="7A724712" w:rsidR="5D14150E" w:rsidRDefault="5D14150E" w:rsidP="14565AF2">
      <w:pPr>
        <w:rPr>
          <w:sz w:val="28"/>
          <w:szCs w:val="28"/>
        </w:rPr>
      </w:pPr>
      <w:r w:rsidRPr="14565AF2">
        <w:rPr>
          <w:sz w:val="28"/>
          <w:szCs w:val="28"/>
        </w:rPr>
        <w:t xml:space="preserve">Responses were on a </w:t>
      </w:r>
      <w:proofErr w:type="gramStart"/>
      <w:r w:rsidRPr="14565AF2">
        <w:rPr>
          <w:sz w:val="28"/>
          <w:szCs w:val="28"/>
        </w:rPr>
        <w:t>4 point</w:t>
      </w:r>
      <w:proofErr w:type="gramEnd"/>
      <w:r w:rsidRPr="14565AF2">
        <w:rPr>
          <w:sz w:val="28"/>
          <w:szCs w:val="28"/>
        </w:rPr>
        <w:t xml:space="preserve"> scale to cover how well work done in school supported students’ understanding of different areas </w:t>
      </w:r>
      <w:r w:rsidR="3A55F3BF" w:rsidRPr="14565AF2">
        <w:rPr>
          <w:sz w:val="28"/>
          <w:szCs w:val="28"/>
        </w:rPr>
        <w:t xml:space="preserve">of the RSE curriculum. A score of 1 indicated that the topic had not been covered and a score of 4 that the </w:t>
      </w:r>
      <w:r w:rsidR="635F7EB4" w:rsidRPr="14565AF2">
        <w:rPr>
          <w:sz w:val="28"/>
          <w:szCs w:val="28"/>
        </w:rPr>
        <w:t>students felt they had a strong understanding.</w:t>
      </w:r>
    </w:p>
    <w:p w14:paraId="11910588" w14:textId="7DEDDB2E" w:rsidR="5D14150E" w:rsidRDefault="5D14150E" w:rsidP="14565AF2">
      <w:pPr>
        <w:rPr>
          <w:sz w:val="28"/>
          <w:szCs w:val="28"/>
        </w:rPr>
      </w:pPr>
      <w:r w:rsidRPr="14565AF2">
        <w:rPr>
          <w:b/>
          <w:bCs/>
          <w:sz w:val="28"/>
          <w:szCs w:val="28"/>
          <w:u w:val="single"/>
        </w:rPr>
        <w:t>General points:</w:t>
      </w:r>
    </w:p>
    <w:p w14:paraId="54F03AA0" w14:textId="584949C0" w:rsidR="17E81979" w:rsidRDefault="17E81979" w:rsidP="14565AF2">
      <w:pPr>
        <w:pStyle w:val="ListParagraph"/>
        <w:numPr>
          <w:ilvl w:val="0"/>
          <w:numId w:val="1"/>
        </w:numPr>
        <w:rPr>
          <w:rFonts w:eastAsiaTheme="minorEastAsia"/>
          <w:sz w:val="28"/>
          <w:szCs w:val="28"/>
        </w:rPr>
      </w:pPr>
      <w:r w:rsidRPr="14565AF2">
        <w:rPr>
          <w:sz w:val="28"/>
          <w:szCs w:val="28"/>
        </w:rPr>
        <w:t>The study shows that we are doing lots of good things that we can build on.</w:t>
      </w:r>
      <w:r w:rsidR="687D87F2" w:rsidRPr="14565AF2">
        <w:rPr>
          <w:sz w:val="28"/>
          <w:szCs w:val="28"/>
        </w:rPr>
        <w:t xml:space="preserve"> We have a great </w:t>
      </w:r>
      <w:r w:rsidR="19F50BDF" w:rsidRPr="14565AF2">
        <w:rPr>
          <w:sz w:val="28"/>
          <w:szCs w:val="28"/>
        </w:rPr>
        <w:t>curriculum</w:t>
      </w:r>
      <w:r w:rsidR="687D87F2" w:rsidRPr="14565AF2">
        <w:rPr>
          <w:sz w:val="28"/>
          <w:szCs w:val="28"/>
        </w:rPr>
        <w:t xml:space="preserve"> in place already that can be </w:t>
      </w:r>
      <w:r w:rsidR="6FB1FA3E" w:rsidRPr="14565AF2">
        <w:rPr>
          <w:sz w:val="28"/>
          <w:szCs w:val="28"/>
        </w:rPr>
        <w:t>developed.</w:t>
      </w:r>
    </w:p>
    <w:p w14:paraId="3DE95C23" w14:textId="52986C35" w:rsidR="17E81979" w:rsidRDefault="17E81979" w:rsidP="14565AF2">
      <w:pPr>
        <w:pStyle w:val="ListParagraph"/>
        <w:numPr>
          <w:ilvl w:val="0"/>
          <w:numId w:val="1"/>
        </w:numPr>
        <w:rPr>
          <w:rFonts w:eastAsiaTheme="minorEastAsia"/>
          <w:sz w:val="28"/>
          <w:szCs w:val="28"/>
        </w:rPr>
      </w:pPr>
      <w:r w:rsidRPr="14565AF2">
        <w:rPr>
          <w:sz w:val="28"/>
          <w:szCs w:val="28"/>
        </w:rPr>
        <w:t xml:space="preserve">The </w:t>
      </w:r>
      <w:r w:rsidR="25620672" w:rsidRPr="14565AF2">
        <w:rPr>
          <w:sz w:val="28"/>
          <w:szCs w:val="28"/>
        </w:rPr>
        <w:t>cumulative</w:t>
      </w:r>
      <w:r w:rsidR="73B292F4" w:rsidRPr="14565AF2">
        <w:rPr>
          <w:sz w:val="28"/>
          <w:szCs w:val="28"/>
        </w:rPr>
        <w:t xml:space="preserve"> </w:t>
      </w:r>
      <w:r w:rsidRPr="14565AF2">
        <w:rPr>
          <w:sz w:val="28"/>
          <w:szCs w:val="28"/>
        </w:rPr>
        <w:t>effect of</w:t>
      </w:r>
      <w:r w:rsidR="4B481B35" w:rsidRPr="14565AF2">
        <w:rPr>
          <w:sz w:val="28"/>
          <w:szCs w:val="28"/>
        </w:rPr>
        <w:t xml:space="preserve"> curriculum is clear from the results.</w:t>
      </w:r>
      <w:r w:rsidR="4AF99370" w:rsidRPr="14565AF2">
        <w:rPr>
          <w:sz w:val="28"/>
          <w:szCs w:val="28"/>
        </w:rPr>
        <w:t xml:space="preserve"> The curriculum is designed to build on work from previous years.</w:t>
      </w:r>
    </w:p>
    <w:p w14:paraId="7E7FFBCD" w14:textId="662BA97F" w:rsidR="4AF99370" w:rsidRDefault="4AF99370" w:rsidP="5589E606">
      <w:pPr>
        <w:pStyle w:val="ListParagraph"/>
        <w:numPr>
          <w:ilvl w:val="0"/>
          <w:numId w:val="1"/>
        </w:numPr>
        <w:rPr>
          <w:rFonts w:eastAsiaTheme="minorEastAsia"/>
          <w:sz w:val="28"/>
          <w:szCs w:val="28"/>
        </w:rPr>
      </w:pPr>
      <w:r w:rsidRPr="5589E606">
        <w:rPr>
          <w:sz w:val="28"/>
          <w:szCs w:val="28"/>
        </w:rPr>
        <w:t>Year 9 results were the least positive</w:t>
      </w:r>
      <w:r w:rsidR="24728FC3" w:rsidRPr="5589E606">
        <w:rPr>
          <w:sz w:val="28"/>
          <w:szCs w:val="28"/>
        </w:rPr>
        <w:t>.</w:t>
      </w:r>
      <w:r w:rsidRPr="5589E606">
        <w:rPr>
          <w:sz w:val="28"/>
          <w:szCs w:val="28"/>
        </w:rPr>
        <w:t xml:space="preserve"> </w:t>
      </w:r>
    </w:p>
    <w:p w14:paraId="5BB6FCCD" w14:textId="27C89235" w:rsidR="4AF99370" w:rsidRDefault="4AF99370" w:rsidP="14565AF2">
      <w:pPr>
        <w:pStyle w:val="ListParagraph"/>
        <w:numPr>
          <w:ilvl w:val="0"/>
          <w:numId w:val="1"/>
        </w:numPr>
        <w:rPr>
          <w:sz w:val="28"/>
          <w:szCs w:val="28"/>
        </w:rPr>
      </w:pPr>
      <w:r w:rsidRPr="5589E606">
        <w:rPr>
          <w:sz w:val="28"/>
          <w:szCs w:val="28"/>
        </w:rPr>
        <w:t>Results reflect the national picture. Our students wanted more support on the things that came up in a national survey on curriculum provision. This is a reflec</w:t>
      </w:r>
      <w:r w:rsidR="785539D3" w:rsidRPr="5589E606">
        <w:rPr>
          <w:sz w:val="28"/>
          <w:szCs w:val="28"/>
        </w:rPr>
        <w:t>tion on the current social climate.</w:t>
      </w:r>
    </w:p>
    <w:p w14:paraId="0C74351A" w14:textId="4B4D8E3B" w:rsidR="785539D3" w:rsidRDefault="785539D3" w:rsidP="14565AF2">
      <w:pPr>
        <w:pStyle w:val="ListParagraph"/>
        <w:numPr>
          <w:ilvl w:val="0"/>
          <w:numId w:val="1"/>
        </w:numPr>
        <w:rPr>
          <w:sz w:val="28"/>
          <w:szCs w:val="28"/>
        </w:rPr>
      </w:pPr>
      <w:r w:rsidRPr="14565AF2">
        <w:rPr>
          <w:sz w:val="28"/>
          <w:szCs w:val="28"/>
        </w:rPr>
        <w:t>KS3 students suggested that they would like more input on sexual relationships lower down school. To confirm this, KS4 students said they would have liked this earlier in their school career too.</w:t>
      </w:r>
    </w:p>
    <w:p w14:paraId="2BA25932" w14:textId="62DB9638" w:rsidR="14565AF2" w:rsidRDefault="14565AF2" w:rsidP="14565AF2">
      <w:pPr>
        <w:rPr>
          <w:sz w:val="28"/>
          <w:szCs w:val="28"/>
        </w:rPr>
      </w:pPr>
    </w:p>
    <w:p w14:paraId="01686A30" w14:textId="1D3BF1B3" w:rsidR="33331423" w:rsidRDefault="33331423" w:rsidP="14565AF2">
      <w:pPr>
        <w:rPr>
          <w:sz w:val="28"/>
          <w:szCs w:val="28"/>
        </w:rPr>
      </w:pPr>
      <w:r w:rsidRPr="14565AF2">
        <w:rPr>
          <w:b/>
          <w:bCs/>
          <w:sz w:val="28"/>
          <w:szCs w:val="28"/>
        </w:rPr>
        <w:t>What we are doing well....</w:t>
      </w:r>
    </w:p>
    <w:tbl>
      <w:tblPr>
        <w:tblStyle w:val="TableGrid"/>
        <w:tblW w:w="0" w:type="auto"/>
        <w:tblLayout w:type="fixed"/>
        <w:tblLook w:val="06A0" w:firstRow="1" w:lastRow="0" w:firstColumn="1" w:lastColumn="0" w:noHBand="1" w:noVBand="1"/>
      </w:tblPr>
      <w:tblGrid>
        <w:gridCol w:w="4680"/>
        <w:gridCol w:w="4680"/>
      </w:tblGrid>
      <w:tr w:rsidR="14565AF2" w14:paraId="1E8A7213" w14:textId="77777777" w:rsidTr="5589E606">
        <w:tc>
          <w:tcPr>
            <w:tcW w:w="4680" w:type="dxa"/>
          </w:tcPr>
          <w:p w14:paraId="15E7A215" w14:textId="31CEA0C0" w:rsidR="33331423" w:rsidRDefault="33331423" w:rsidP="14565AF2">
            <w:pPr>
              <w:rPr>
                <w:b/>
                <w:bCs/>
                <w:sz w:val="28"/>
                <w:szCs w:val="28"/>
              </w:rPr>
            </w:pPr>
            <w:r w:rsidRPr="14565AF2">
              <w:rPr>
                <w:b/>
                <w:bCs/>
                <w:sz w:val="28"/>
                <w:szCs w:val="28"/>
              </w:rPr>
              <w:t>Key stage 4</w:t>
            </w:r>
          </w:p>
        </w:tc>
        <w:tc>
          <w:tcPr>
            <w:tcW w:w="4680" w:type="dxa"/>
          </w:tcPr>
          <w:p w14:paraId="42831991" w14:textId="4BD1F217" w:rsidR="33331423" w:rsidRDefault="33331423" w:rsidP="14565AF2">
            <w:pPr>
              <w:rPr>
                <w:b/>
                <w:bCs/>
                <w:sz w:val="28"/>
                <w:szCs w:val="28"/>
              </w:rPr>
            </w:pPr>
            <w:r w:rsidRPr="14565AF2">
              <w:rPr>
                <w:b/>
                <w:bCs/>
                <w:sz w:val="28"/>
                <w:szCs w:val="28"/>
              </w:rPr>
              <w:t>Key stage 3</w:t>
            </w:r>
          </w:p>
        </w:tc>
      </w:tr>
      <w:tr w:rsidR="14565AF2" w14:paraId="01E9952C" w14:textId="77777777" w:rsidTr="5589E606">
        <w:tc>
          <w:tcPr>
            <w:tcW w:w="4680" w:type="dxa"/>
          </w:tcPr>
          <w:p w14:paraId="68F7A0D1" w14:textId="16A1CC74" w:rsidR="33331423" w:rsidRDefault="33331423" w:rsidP="5589E606">
            <w:pPr>
              <w:rPr>
                <w:sz w:val="28"/>
                <w:szCs w:val="28"/>
              </w:rPr>
            </w:pPr>
            <w:r w:rsidRPr="5589E606">
              <w:rPr>
                <w:sz w:val="28"/>
                <w:szCs w:val="28"/>
              </w:rPr>
              <w:t xml:space="preserve">Information on bullying and its effect on mental health and </w:t>
            </w:r>
            <w:proofErr w:type="spellStart"/>
            <w:r w:rsidRPr="5589E606">
              <w:rPr>
                <w:sz w:val="28"/>
                <w:szCs w:val="28"/>
              </w:rPr>
              <w:t>well being</w:t>
            </w:r>
            <w:proofErr w:type="spellEnd"/>
            <w:r w:rsidRPr="5589E606">
              <w:rPr>
                <w:sz w:val="28"/>
                <w:szCs w:val="28"/>
              </w:rPr>
              <w:t>.</w:t>
            </w:r>
          </w:p>
          <w:p w14:paraId="0E39AA1B" w14:textId="0C06DE8B" w:rsidR="33331423" w:rsidRDefault="0529566C" w:rsidP="5589E606">
            <w:pPr>
              <w:rPr>
                <w:sz w:val="28"/>
                <w:szCs w:val="28"/>
              </w:rPr>
            </w:pPr>
            <w:r w:rsidRPr="5589E606">
              <w:rPr>
                <w:sz w:val="28"/>
                <w:szCs w:val="28"/>
              </w:rPr>
              <w:t>Internet safety.</w:t>
            </w:r>
          </w:p>
          <w:p w14:paraId="49823302" w14:textId="6E15EAAA" w:rsidR="33331423" w:rsidRDefault="0529566C" w:rsidP="5589E606">
            <w:pPr>
              <w:rPr>
                <w:sz w:val="28"/>
                <w:szCs w:val="28"/>
              </w:rPr>
            </w:pPr>
            <w:r w:rsidRPr="5589E606">
              <w:rPr>
                <w:sz w:val="28"/>
                <w:szCs w:val="28"/>
              </w:rPr>
              <w:t>Types of relationship.</w:t>
            </w:r>
          </w:p>
          <w:p w14:paraId="1E0AD127" w14:textId="10BA8494" w:rsidR="33331423" w:rsidRDefault="0529566C" w:rsidP="5589E606">
            <w:pPr>
              <w:rPr>
                <w:sz w:val="28"/>
                <w:szCs w:val="28"/>
              </w:rPr>
            </w:pPr>
            <w:r w:rsidRPr="5589E606">
              <w:rPr>
                <w:sz w:val="28"/>
                <w:szCs w:val="28"/>
              </w:rPr>
              <w:t>Respectful relationships.</w:t>
            </w:r>
          </w:p>
          <w:p w14:paraId="47D959D4" w14:textId="68A3CCCC" w:rsidR="33331423" w:rsidRDefault="0529566C" w:rsidP="5589E606">
            <w:pPr>
              <w:rPr>
                <w:sz w:val="28"/>
                <w:szCs w:val="28"/>
              </w:rPr>
            </w:pPr>
            <w:r w:rsidRPr="5589E606">
              <w:rPr>
                <w:sz w:val="28"/>
                <w:szCs w:val="28"/>
              </w:rPr>
              <w:t>Unacceptable ways to behave in relationships and friendships.</w:t>
            </w:r>
          </w:p>
          <w:p w14:paraId="15D6C573" w14:textId="24733C44" w:rsidR="33331423" w:rsidRDefault="0529566C" w:rsidP="5589E606">
            <w:pPr>
              <w:rPr>
                <w:sz w:val="28"/>
                <w:szCs w:val="28"/>
              </w:rPr>
            </w:pPr>
            <w:r w:rsidRPr="5589E606">
              <w:rPr>
                <w:sz w:val="28"/>
                <w:szCs w:val="28"/>
              </w:rPr>
              <w:lastRenderedPageBreak/>
              <w:t>Contraception.</w:t>
            </w:r>
          </w:p>
          <w:p w14:paraId="0DBEF51C" w14:textId="47713548" w:rsidR="33331423" w:rsidRDefault="0529566C" w:rsidP="5589E606">
            <w:pPr>
              <w:rPr>
                <w:sz w:val="28"/>
                <w:szCs w:val="28"/>
              </w:rPr>
            </w:pPr>
            <w:r w:rsidRPr="5589E606">
              <w:rPr>
                <w:sz w:val="28"/>
                <w:szCs w:val="28"/>
              </w:rPr>
              <w:t xml:space="preserve">Alcohol and drugs and their link to risky </w:t>
            </w:r>
            <w:proofErr w:type="spellStart"/>
            <w:r w:rsidRPr="5589E606">
              <w:rPr>
                <w:sz w:val="28"/>
                <w:szCs w:val="28"/>
              </w:rPr>
              <w:t>behaviours</w:t>
            </w:r>
            <w:proofErr w:type="spellEnd"/>
            <w:r w:rsidRPr="5589E606">
              <w:rPr>
                <w:sz w:val="28"/>
                <w:szCs w:val="28"/>
              </w:rPr>
              <w:t>.</w:t>
            </w:r>
          </w:p>
          <w:p w14:paraId="473E4FDB" w14:textId="492C7FEF" w:rsidR="33331423" w:rsidRDefault="0529566C" w:rsidP="5589E606">
            <w:pPr>
              <w:rPr>
                <w:sz w:val="28"/>
                <w:szCs w:val="28"/>
              </w:rPr>
            </w:pPr>
            <w:r w:rsidRPr="5589E606">
              <w:rPr>
                <w:sz w:val="28"/>
                <w:szCs w:val="28"/>
              </w:rPr>
              <w:t>Physical and emotional health and well-being.</w:t>
            </w:r>
          </w:p>
        </w:tc>
        <w:tc>
          <w:tcPr>
            <w:tcW w:w="4680" w:type="dxa"/>
          </w:tcPr>
          <w:p w14:paraId="31725FD8" w14:textId="7096623F" w:rsidR="0529566C" w:rsidRDefault="0529566C" w:rsidP="5589E606">
            <w:pPr>
              <w:rPr>
                <w:sz w:val="28"/>
                <w:szCs w:val="28"/>
              </w:rPr>
            </w:pPr>
            <w:r w:rsidRPr="5589E606">
              <w:rPr>
                <w:sz w:val="28"/>
                <w:szCs w:val="28"/>
              </w:rPr>
              <w:lastRenderedPageBreak/>
              <w:t xml:space="preserve">Information on bullying and its effect on mental health and </w:t>
            </w:r>
            <w:proofErr w:type="spellStart"/>
            <w:r w:rsidRPr="5589E606">
              <w:rPr>
                <w:sz w:val="28"/>
                <w:szCs w:val="28"/>
              </w:rPr>
              <w:t>well being</w:t>
            </w:r>
            <w:proofErr w:type="spellEnd"/>
            <w:r w:rsidRPr="5589E606">
              <w:rPr>
                <w:sz w:val="28"/>
                <w:szCs w:val="28"/>
              </w:rPr>
              <w:t>.</w:t>
            </w:r>
          </w:p>
          <w:p w14:paraId="4126E456" w14:textId="1FCB7FC5" w:rsidR="0529566C" w:rsidRDefault="0529566C" w:rsidP="5589E606">
            <w:pPr>
              <w:spacing w:after="160" w:line="259" w:lineRule="auto"/>
              <w:ind w:left="360" w:hanging="360"/>
              <w:rPr>
                <w:sz w:val="28"/>
                <w:szCs w:val="28"/>
              </w:rPr>
            </w:pPr>
            <w:r w:rsidRPr="5589E606">
              <w:rPr>
                <w:sz w:val="28"/>
                <w:szCs w:val="28"/>
              </w:rPr>
              <w:t>Internet safety.</w:t>
            </w:r>
          </w:p>
          <w:p w14:paraId="21D847EB" w14:textId="5318ABCB" w:rsidR="0529566C" w:rsidRDefault="0529566C" w:rsidP="5589E606">
            <w:pPr>
              <w:spacing w:after="160" w:line="259" w:lineRule="auto"/>
              <w:ind w:left="360" w:hanging="360"/>
              <w:rPr>
                <w:sz w:val="28"/>
                <w:szCs w:val="28"/>
              </w:rPr>
            </w:pPr>
            <w:r w:rsidRPr="5589E606">
              <w:rPr>
                <w:sz w:val="28"/>
                <w:szCs w:val="28"/>
              </w:rPr>
              <w:t>Respectful relationships.</w:t>
            </w:r>
          </w:p>
          <w:p w14:paraId="69878911" w14:textId="47713548" w:rsidR="0529566C" w:rsidRDefault="0529566C" w:rsidP="5589E606">
            <w:pPr>
              <w:rPr>
                <w:sz w:val="28"/>
                <w:szCs w:val="28"/>
              </w:rPr>
            </w:pPr>
            <w:r w:rsidRPr="5589E606">
              <w:rPr>
                <w:sz w:val="28"/>
                <w:szCs w:val="28"/>
              </w:rPr>
              <w:t xml:space="preserve">Alcohol and drugs and their link to risky </w:t>
            </w:r>
            <w:proofErr w:type="spellStart"/>
            <w:r w:rsidRPr="5589E606">
              <w:rPr>
                <w:sz w:val="28"/>
                <w:szCs w:val="28"/>
              </w:rPr>
              <w:t>behaviours</w:t>
            </w:r>
            <w:proofErr w:type="spellEnd"/>
            <w:r w:rsidRPr="5589E606">
              <w:rPr>
                <w:sz w:val="28"/>
                <w:szCs w:val="28"/>
              </w:rPr>
              <w:t>.</w:t>
            </w:r>
          </w:p>
          <w:p w14:paraId="48E98F42" w14:textId="492C7FEF" w:rsidR="0529566C" w:rsidRDefault="0529566C" w:rsidP="5589E606">
            <w:pPr>
              <w:rPr>
                <w:sz w:val="28"/>
                <w:szCs w:val="28"/>
              </w:rPr>
            </w:pPr>
            <w:r w:rsidRPr="5589E606">
              <w:rPr>
                <w:sz w:val="28"/>
                <w:szCs w:val="28"/>
              </w:rPr>
              <w:lastRenderedPageBreak/>
              <w:t>Physical and emotional health and well-being.</w:t>
            </w:r>
          </w:p>
          <w:p w14:paraId="333677D4" w14:textId="1BD88522" w:rsidR="5589E606" w:rsidRDefault="5589E606" w:rsidP="5589E606">
            <w:pPr>
              <w:spacing w:after="160" w:line="259" w:lineRule="auto"/>
              <w:ind w:left="360" w:hanging="360"/>
              <w:rPr>
                <w:sz w:val="28"/>
                <w:szCs w:val="28"/>
              </w:rPr>
            </w:pPr>
          </w:p>
          <w:p w14:paraId="5B7C0E08" w14:textId="448B5F3D" w:rsidR="14565AF2" w:rsidRDefault="14565AF2" w:rsidP="14565AF2">
            <w:pPr>
              <w:rPr>
                <w:b/>
                <w:bCs/>
                <w:sz w:val="28"/>
                <w:szCs w:val="28"/>
              </w:rPr>
            </w:pPr>
          </w:p>
        </w:tc>
      </w:tr>
    </w:tbl>
    <w:p w14:paraId="4CD20E97" w14:textId="317DB694" w:rsidR="14565AF2" w:rsidRDefault="14565AF2" w:rsidP="14565AF2">
      <w:pPr>
        <w:ind w:left="720" w:hanging="360"/>
        <w:rPr>
          <w:sz w:val="28"/>
          <w:szCs w:val="28"/>
        </w:rPr>
      </w:pPr>
    </w:p>
    <w:p w14:paraId="3208F405" w14:textId="21FF1E95" w:rsidR="14565AF2" w:rsidRDefault="5B614ABE" w:rsidP="14565AF2">
      <w:pPr>
        <w:rPr>
          <w:sz w:val="28"/>
          <w:szCs w:val="28"/>
        </w:rPr>
      </w:pPr>
      <w:r w:rsidRPr="5589E606">
        <w:rPr>
          <w:b/>
          <w:bCs/>
          <w:sz w:val="28"/>
          <w:szCs w:val="28"/>
        </w:rPr>
        <w:t>What students want to know more about...</w:t>
      </w:r>
    </w:p>
    <w:tbl>
      <w:tblPr>
        <w:tblStyle w:val="TableGrid"/>
        <w:tblW w:w="0" w:type="auto"/>
        <w:tblLayout w:type="fixed"/>
        <w:tblLook w:val="06A0" w:firstRow="1" w:lastRow="0" w:firstColumn="1" w:lastColumn="0" w:noHBand="1" w:noVBand="1"/>
      </w:tblPr>
      <w:tblGrid>
        <w:gridCol w:w="4680"/>
        <w:gridCol w:w="4680"/>
      </w:tblGrid>
      <w:tr w:rsidR="5589E606" w14:paraId="49789C53" w14:textId="77777777" w:rsidTr="5589E606">
        <w:tc>
          <w:tcPr>
            <w:tcW w:w="4680" w:type="dxa"/>
          </w:tcPr>
          <w:p w14:paraId="04C84633" w14:textId="294A911B" w:rsidR="5B614ABE" w:rsidRDefault="5B614ABE" w:rsidP="5589E606">
            <w:pPr>
              <w:rPr>
                <w:b/>
                <w:bCs/>
                <w:sz w:val="28"/>
                <w:szCs w:val="28"/>
              </w:rPr>
            </w:pPr>
            <w:r w:rsidRPr="5589E606">
              <w:rPr>
                <w:b/>
                <w:bCs/>
                <w:sz w:val="28"/>
                <w:szCs w:val="28"/>
              </w:rPr>
              <w:t>Key stage 4</w:t>
            </w:r>
          </w:p>
        </w:tc>
        <w:tc>
          <w:tcPr>
            <w:tcW w:w="4680" w:type="dxa"/>
          </w:tcPr>
          <w:p w14:paraId="5DF651C6" w14:textId="60200063" w:rsidR="5B614ABE" w:rsidRDefault="5B614ABE" w:rsidP="5589E606">
            <w:pPr>
              <w:rPr>
                <w:b/>
                <w:bCs/>
                <w:sz w:val="28"/>
                <w:szCs w:val="28"/>
              </w:rPr>
            </w:pPr>
            <w:r w:rsidRPr="5589E606">
              <w:rPr>
                <w:b/>
                <w:bCs/>
                <w:sz w:val="28"/>
                <w:szCs w:val="28"/>
              </w:rPr>
              <w:t>Key stage 3</w:t>
            </w:r>
          </w:p>
        </w:tc>
      </w:tr>
      <w:tr w:rsidR="5589E606" w14:paraId="1E1886AD" w14:textId="77777777" w:rsidTr="5589E606">
        <w:tc>
          <w:tcPr>
            <w:tcW w:w="4680" w:type="dxa"/>
          </w:tcPr>
          <w:p w14:paraId="48B7879A" w14:textId="0C017CF2" w:rsidR="5B614ABE" w:rsidRDefault="5B614ABE" w:rsidP="5589E606">
            <w:pPr>
              <w:rPr>
                <w:sz w:val="28"/>
                <w:szCs w:val="28"/>
              </w:rPr>
            </w:pPr>
            <w:r w:rsidRPr="5589E606">
              <w:rPr>
                <w:sz w:val="28"/>
                <w:szCs w:val="28"/>
              </w:rPr>
              <w:t>LGBTQ+ and gender identity.</w:t>
            </w:r>
          </w:p>
          <w:p w14:paraId="68E29BBB" w14:textId="461D397D" w:rsidR="5B614ABE" w:rsidRDefault="5B614ABE" w:rsidP="5589E606">
            <w:pPr>
              <w:rPr>
                <w:sz w:val="28"/>
                <w:szCs w:val="28"/>
              </w:rPr>
            </w:pPr>
            <w:r w:rsidRPr="5589E606">
              <w:rPr>
                <w:sz w:val="28"/>
                <w:szCs w:val="28"/>
              </w:rPr>
              <w:t>That relationships lead to happiness.</w:t>
            </w:r>
          </w:p>
          <w:p w14:paraId="0EF2AA0A" w14:textId="026687F9" w:rsidR="5B614ABE" w:rsidRDefault="5B614ABE" w:rsidP="5589E606">
            <w:pPr>
              <w:rPr>
                <w:sz w:val="28"/>
                <w:szCs w:val="28"/>
              </w:rPr>
            </w:pPr>
            <w:r w:rsidRPr="5589E606">
              <w:rPr>
                <w:sz w:val="28"/>
                <w:szCs w:val="28"/>
              </w:rPr>
              <w:t xml:space="preserve">Sexual health and </w:t>
            </w:r>
            <w:proofErr w:type="spellStart"/>
            <w:r w:rsidRPr="5589E606">
              <w:rPr>
                <w:sz w:val="28"/>
                <w:szCs w:val="28"/>
              </w:rPr>
              <w:t>well being</w:t>
            </w:r>
            <w:proofErr w:type="spellEnd"/>
            <w:r w:rsidRPr="5589E606">
              <w:rPr>
                <w:sz w:val="28"/>
                <w:szCs w:val="28"/>
              </w:rPr>
              <w:t>.</w:t>
            </w:r>
          </w:p>
          <w:p w14:paraId="2E24A748" w14:textId="2A433383" w:rsidR="5B614ABE" w:rsidRDefault="5B614ABE" w:rsidP="5589E606">
            <w:pPr>
              <w:rPr>
                <w:sz w:val="28"/>
                <w:szCs w:val="28"/>
              </w:rPr>
            </w:pPr>
            <w:r w:rsidRPr="5589E606">
              <w:rPr>
                <w:sz w:val="28"/>
                <w:szCs w:val="28"/>
              </w:rPr>
              <w:t xml:space="preserve">Advice sources for sexual health and </w:t>
            </w:r>
            <w:proofErr w:type="spellStart"/>
            <w:r w:rsidRPr="5589E606">
              <w:rPr>
                <w:sz w:val="28"/>
                <w:szCs w:val="28"/>
              </w:rPr>
              <w:t>well being</w:t>
            </w:r>
            <w:proofErr w:type="spellEnd"/>
            <w:r w:rsidRPr="5589E606">
              <w:rPr>
                <w:sz w:val="28"/>
                <w:szCs w:val="28"/>
              </w:rPr>
              <w:t>.</w:t>
            </w:r>
          </w:p>
          <w:p w14:paraId="05401055" w14:textId="1024E579" w:rsidR="5B614ABE" w:rsidRDefault="5B614ABE" w:rsidP="5589E606">
            <w:pPr>
              <w:rPr>
                <w:sz w:val="28"/>
                <w:szCs w:val="28"/>
              </w:rPr>
            </w:pPr>
            <w:r w:rsidRPr="5589E606">
              <w:rPr>
                <w:sz w:val="28"/>
                <w:szCs w:val="28"/>
              </w:rPr>
              <w:t>Sexual relationships.</w:t>
            </w:r>
          </w:p>
        </w:tc>
        <w:tc>
          <w:tcPr>
            <w:tcW w:w="4680" w:type="dxa"/>
          </w:tcPr>
          <w:p w14:paraId="77F48D1B" w14:textId="6A868A18" w:rsidR="5B614ABE" w:rsidRDefault="5B614ABE" w:rsidP="5589E606">
            <w:pPr>
              <w:rPr>
                <w:sz w:val="28"/>
                <w:szCs w:val="28"/>
              </w:rPr>
            </w:pPr>
            <w:r w:rsidRPr="5589E606">
              <w:rPr>
                <w:sz w:val="28"/>
                <w:szCs w:val="28"/>
              </w:rPr>
              <w:t>LGBTQ+ and gender identity.</w:t>
            </w:r>
          </w:p>
          <w:p w14:paraId="448791D3" w14:textId="4F245E81" w:rsidR="5B614ABE" w:rsidRDefault="5B614ABE" w:rsidP="5589E606">
            <w:pPr>
              <w:rPr>
                <w:sz w:val="28"/>
                <w:szCs w:val="28"/>
              </w:rPr>
            </w:pPr>
            <w:r w:rsidRPr="5589E606">
              <w:rPr>
                <w:sz w:val="28"/>
                <w:szCs w:val="28"/>
              </w:rPr>
              <w:t xml:space="preserve">Sexual </w:t>
            </w:r>
            <w:r w:rsidR="0328E812" w:rsidRPr="5589E606">
              <w:rPr>
                <w:sz w:val="28"/>
                <w:szCs w:val="28"/>
              </w:rPr>
              <w:t>relationships</w:t>
            </w:r>
            <w:r w:rsidRPr="5589E606">
              <w:rPr>
                <w:sz w:val="28"/>
                <w:szCs w:val="28"/>
              </w:rPr>
              <w:t>.</w:t>
            </w:r>
          </w:p>
          <w:p w14:paraId="2A9342F6" w14:textId="77D8ED4A" w:rsidR="5B614ABE" w:rsidRDefault="5B614ABE" w:rsidP="5589E606">
            <w:pPr>
              <w:rPr>
                <w:sz w:val="28"/>
                <w:szCs w:val="28"/>
              </w:rPr>
            </w:pPr>
            <w:r w:rsidRPr="5589E606">
              <w:rPr>
                <w:sz w:val="28"/>
                <w:szCs w:val="28"/>
              </w:rPr>
              <w:t>Types of healthy relationships.</w:t>
            </w:r>
          </w:p>
          <w:p w14:paraId="7B449D73" w14:textId="68A3CCCC" w:rsidR="5B614ABE" w:rsidRDefault="5B614ABE" w:rsidP="5589E606">
            <w:pPr>
              <w:rPr>
                <w:sz w:val="28"/>
                <w:szCs w:val="28"/>
              </w:rPr>
            </w:pPr>
            <w:r w:rsidRPr="5589E606">
              <w:rPr>
                <w:sz w:val="28"/>
                <w:szCs w:val="28"/>
              </w:rPr>
              <w:t>Unacceptable ways to behave in relationships and friendships.</w:t>
            </w:r>
          </w:p>
          <w:p w14:paraId="040257F4" w14:textId="3D1FFB42" w:rsidR="5589E606" w:rsidRDefault="5589E606" w:rsidP="5589E606">
            <w:pPr>
              <w:rPr>
                <w:sz w:val="28"/>
                <w:szCs w:val="28"/>
              </w:rPr>
            </w:pPr>
          </w:p>
        </w:tc>
      </w:tr>
    </w:tbl>
    <w:p w14:paraId="5C415857" w14:textId="652467A4" w:rsidR="5589E606" w:rsidRDefault="5589E606" w:rsidP="5589E606">
      <w:pPr>
        <w:rPr>
          <w:sz w:val="28"/>
          <w:szCs w:val="28"/>
        </w:rPr>
      </w:pPr>
    </w:p>
    <w:p w14:paraId="44FB3A3F" w14:textId="1E53E42F" w:rsidR="5589E606" w:rsidRDefault="5589E606" w:rsidP="5589E606">
      <w:pPr>
        <w:rPr>
          <w:sz w:val="28"/>
          <w:szCs w:val="28"/>
        </w:rPr>
      </w:pPr>
    </w:p>
    <w:p w14:paraId="62987086" w14:textId="62B414ED" w:rsidR="5B614ABE" w:rsidRDefault="5B614ABE" w:rsidP="5589E606">
      <w:pPr>
        <w:rPr>
          <w:sz w:val="28"/>
          <w:szCs w:val="28"/>
        </w:rPr>
      </w:pPr>
      <w:r w:rsidRPr="5589E606">
        <w:rPr>
          <w:b/>
          <w:bCs/>
          <w:sz w:val="28"/>
          <w:szCs w:val="28"/>
          <w:u w:val="single"/>
        </w:rPr>
        <w:t xml:space="preserve">Actions </w:t>
      </w:r>
    </w:p>
    <w:p w14:paraId="56AA5FEB" w14:textId="46B0C257" w:rsidR="5F865CE7" w:rsidRDefault="5F865CE7" w:rsidP="5589E606">
      <w:pPr>
        <w:pStyle w:val="ListParagraph"/>
        <w:numPr>
          <w:ilvl w:val="0"/>
          <w:numId w:val="1"/>
        </w:numPr>
        <w:rPr>
          <w:sz w:val="28"/>
          <w:szCs w:val="28"/>
        </w:rPr>
      </w:pPr>
      <w:r w:rsidRPr="5589E606">
        <w:rPr>
          <w:sz w:val="28"/>
          <w:szCs w:val="28"/>
        </w:rPr>
        <w:t>Review year 9 curriculum in more detail for next academic year.</w:t>
      </w:r>
    </w:p>
    <w:p w14:paraId="1C6BB36A" w14:textId="635F139E" w:rsidR="5F865CE7" w:rsidRDefault="5F865CE7" w:rsidP="5589E606">
      <w:pPr>
        <w:pStyle w:val="ListParagraph"/>
        <w:numPr>
          <w:ilvl w:val="0"/>
          <w:numId w:val="1"/>
        </w:numPr>
        <w:rPr>
          <w:sz w:val="28"/>
          <w:szCs w:val="28"/>
        </w:rPr>
      </w:pPr>
      <w:r w:rsidRPr="5589E606">
        <w:rPr>
          <w:sz w:val="28"/>
          <w:szCs w:val="28"/>
        </w:rPr>
        <w:t xml:space="preserve">Add more </w:t>
      </w:r>
      <w:proofErr w:type="gramStart"/>
      <w:r w:rsidRPr="5589E606">
        <w:rPr>
          <w:sz w:val="28"/>
          <w:szCs w:val="28"/>
        </w:rPr>
        <w:t>in depth</w:t>
      </w:r>
      <w:proofErr w:type="gramEnd"/>
      <w:r w:rsidRPr="5589E606">
        <w:rPr>
          <w:sz w:val="28"/>
          <w:szCs w:val="28"/>
        </w:rPr>
        <w:t xml:space="preserve"> sessions on LGBTQ+ and gender identity to all year groups.</w:t>
      </w:r>
    </w:p>
    <w:p w14:paraId="562A4E99" w14:textId="0C4F0FE8" w:rsidR="5F865CE7" w:rsidRDefault="5F865CE7" w:rsidP="5589E606">
      <w:pPr>
        <w:pStyle w:val="ListParagraph"/>
        <w:numPr>
          <w:ilvl w:val="0"/>
          <w:numId w:val="1"/>
        </w:numPr>
        <w:rPr>
          <w:sz w:val="28"/>
          <w:szCs w:val="28"/>
        </w:rPr>
      </w:pPr>
      <w:r w:rsidRPr="5589E606">
        <w:rPr>
          <w:sz w:val="28"/>
          <w:szCs w:val="28"/>
        </w:rPr>
        <w:t>Review the sections on sexual health for KS4 and use external agencies (e.g. Brooke Advisory) for support.</w:t>
      </w:r>
    </w:p>
    <w:p w14:paraId="56CDF536" w14:textId="2D071558" w:rsidR="6BFA6005" w:rsidRDefault="6BFA6005" w:rsidP="5589E606">
      <w:pPr>
        <w:pStyle w:val="ListParagraph"/>
        <w:numPr>
          <w:ilvl w:val="0"/>
          <w:numId w:val="1"/>
        </w:numPr>
        <w:rPr>
          <w:sz w:val="28"/>
          <w:szCs w:val="28"/>
        </w:rPr>
      </w:pPr>
      <w:r w:rsidRPr="5589E606">
        <w:rPr>
          <w:sz w:val="28"/>
          <w:szCs w:val="28"/>
        </w:rPr>
        <w:t>Explore adding content on Sexual relationships into KS3 curriculum.</w:t>
      </w:r>
    </w:p>
    <w:p w14:paraId="7727AAAA" w14:textId="311CB510" w:rsidR="5589E606" w:rsidRDefault="5589E606" w:rsidP="5589E606">
      <w:pPr>
        <w:rPr>
          <w:b/>
          <w:bCs/>
          <w:sz w:val="28"/>
          <w:szCs w:val="28"/>
          <w:u w:val="single"/>
        </w:rPr>
      </w:pPr>
    </w:p>
    <w:p w14:paraId="574A8730" w14:textId="1B5CF846" w:rsidR="5589E606" w:rsidRDefault="5589E606" w:rsidP="5589E606">
      <w:pPr>
        <w:rPr>
          <w:b/>
          <w:bCs/>
          <w:sz w:val="28"/>
          <w:szCs w:val="28"/>
          <w:u w:val="single"/>
        </w:rPr>
      </w:pPr>
    </w:p>
    <w:sectPr w:rsidR="5589E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7606C"/>
    <w:multiLevelType w:val="hybridMultilevel"/>
    <w:tmpl w:val="B816AEBC"/>
    <w:lvl w:ilvl="0" w:tplc="F6C820EC">
      <w:start w:val="1"/>
      <w:numFmt w:val="bullet"/>
      <w:lvlText w:val=""/>
      <w:lvlJc w:val="left"/>
      <w:pPr>
        <w:ind w:left="720" w:hanging="360"/>
      </w:pPr>
      <w:rPr>
        <w:rFonts w:ascii="Symbol" w:hAnsi="Symbol" w:hint="default"/>
      </w:rPr>
    </w:lvl>
    <w:lvl w:ilvl="1" w:tplc="5C86F5D4">
      <w:start w:val="1"/>
      <w:numFmt w:val="bullet"/>
      <w:lvlText w:val="o"/>
      <w:lvlJc w:val="left"/>
      <w:pPr>
        <w:ind w:left="1440" w:hanging="360"/>
      </w:pPr>
      <w:rPr>
        <w:rFonts w:ascii="Courier New" w:hAnsi="Courier New" w:hint="default"/>
      </w:rPr>
    </w:lvl>
    <w:lvl w:ilvl="2" w:tplc="7F5EBC32">
      <w:start w:val="1"/>
      <w:numFmt w:val="bullet"/>
      <w:lvlText w:val=""/>
      <w:lvlJc w:val="left"/>
      <w:pPr>
        <w:ind w:left="2160" w:hanging="360"/>
      </w:pPr>
      <w:rPr>
        <w:rFonts w:ascii="Wingdings" w:hAnsi="Wingdings" w:hint="default"/>
      </w:rPr>
    </w:lvl>
    <w:lvl w:ilvl="3" w:tplc="6C80CEA4">
      <w:start w:val="1"/>
      <w:numFmt w:val="bullet"/>
      <w:lvlText w:val=""/>
      <w:lvlJc w:val="left"/>
      <w:pPr>
        <w:ind w:left="2880" w:hanging="360"/>
      </w:pPr>
      <w:rPr>
        <w:rFonts w:ascii="Symbol" w:hAnsi="Symbol" w:hint="default"/>
      </w:rPr>
    </w:lvl>
    <w:lvl w:ilvl="4" w:tplc="ED649DD6">
      <w:start w:val="1"/>
      <w:numFmt w:val="bullet"/>
      <w:lvlText w:val="o"/>
      <w:lvlJc w:val="left"/>
      <w:pPr>
        <w:ind w:left="3600" w:hanging="360"/>
      </w:pPr>
      <w:rPr>
        <w:rFonts w:ascii="Courier New" w:hAnsi="Courier New" w:hint="default"/>
      </w:rPr>
    </w:lvl>
    <w:lvl w:ilvl="5" w:tplc="BCE676FC">
      <w:start w:val="1"/>
      <w:numFmt w:val="bullet"/>
      <w:lvlText w:val=""/>
      <w:lvlJc w:val="left"/>
      <w:pPr>
        <w:ind w:left="4320" w:hanging="360"/>
      </w:pPr>
      <w:rPr>
        <w:rFonts w:ascii="Wingdings" w:hAnsi="Wingdings" w:hint="default"/>
      </w:rPr>
    </w:lvl>
    <w:lvl w:ilvl="6" w:tplc="3B8E0582">
      <w:start w:val="1"/>
      <w:numFmt w:val="bullet"/>
      <w:lvlText w:val=""/>
      <w:lvlJc w:val="left"/>
      <w:pPr>
        <w:ind w:left="5040" w:hanging="360"/>
      </w:pPr>
      <w:rPr>
        <w:rFonts w:ascii="Symbol" w:hAnsi="Symbol" w:hint="default"/>
      </w:rPr>
    </w:lvl>
    <w:lvl w:ilvl="7" w:tplc="AAB4587A">
      <w:start w:val="1"/>
      <w:numFmt w:val="bullet"/>
      <w:lvlText w:val="o"/>
      <w:lvlJc w:val="left"/>
      <w:pPr>
        <w:ind w:left="5760" w:hanging="360"/>
      </w:pPr>
      <w:rPr>
        <w:rFonts w:ascii="Courier New" w:hAnsi="Courier New" w:hint="default"/>
      </w:rPr>
    </w:lvl>
    <w:lvl w:ilvl="8" w:tplc="A4A034D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1A4C2"/>
    <w:rsid w:val="00175D8A"/>
    <w:rsid w:val="00EF005B"/>
    <w:rsid w:val="0328E812"/>
    <w:rsid w:val="0529566C"/>
    <w:rsid w:val="065DB6D8"/>
    <w:rsid w:val="0995579A"/>
    <w:rsid w:val="0A28DB98"/>
    <w:rsid w:val="0AC439A9"/>
    <w:rsid w:val="0AF884B4"/>
    <w:rsid w:val="0B344286"/>
    <w:rsid w:val="13B024EF"/>
    <w:rsid w:val="14565AF2"/>
    <w:rsid w:val="14E33CEA"/>
    <w:rsid w:val="16244A9F"/>
    <w:rsid w:val="16E1A4C2"/>
    <w:rsid w:val="17B8D9CE"/>
    <w:rsid w:val="17E81979"/>
    <w:rsid w:val="1823781D"/>
    <w:rsid w:val="19F50BDF"/>
    <w:rsid w:val="234BC08C"/>
    <w:rsid w:val="23F2F433"/>
    <w:rsid w:val="24728FC3"/>
    <w:rsid w:val="25620672"/>
    <w:rsid w:val="29F97375"/>
    <w:rsid w:val="2C6E5692"/>
    <w:rsid w:val="2F8099E3"/>
    <w:rsid w:val="330420F1"/>
    <w:rsid w:val="33331423"/>
    <w:rsid w:val="353ED2D1"/>
    <w:rsid w:val="36289387"/>
    <w:rsid w:val="37A90A76"/>
    <w:rsid w:val="39846C85"/>
    <w:rsid w:val="3A55F3BF"/>
    <w:rsid w:val="3B65C994"/>
    <w:rsid w:val="3D904C15"/>
    <w:rsid w:val="3E3FCDCD"/>
    <w:rsid w:val="3F39537A"/>
    <w:rsid w:val="46243C1F"/>
    <w:rsid w:val="472F37BF"/>
    <w:rsid w:val="4941B7B2"/>
    <w:rsid w:val="4AF99370"/>
    <w:rsid w:val="4B481B35"/>
    <w:rsid w:val="4EE26543"/>
    <w:rsid w:val="51C0F310"/>
    <w:rsid w:val="5589E606"/>
    <w:rsid w:val="57644BDD"/>
    <w:rsid w:val="590DCA34"/>
    <w:rsid w:val="5A80E381"/>
    <w:rsid w:val="5B614ABE"/>
    <w:rsid w:val="5C5D360B"/>
    <w:rsid w:val="5D14150E"/>
    <w:rsid w:val="5F553935"/>
    <w:rsid w:val="5F865CE7"/>
    <w:rsid w:val="6076570A"/>
    <w:rsid w:val="635F7EB4"/>
    <w:rsid w:val="644ED93D"/>
    <w:rsid w:val="687D87F2"/>
    <w:rsid w:val="6BFA6005"/>
    <w:rsid w:val="6DAE7DEE"/>
    <w:rsid w:val="6DB5C4B9"/>
    <w:rsid w:val="6FB1FA3E"/>
    <w:rsid w:val="73B292F4"/>
    <w:rsid w:val="76380429"/>
    <w:rsid w:val="785539D3"/>
    <w:rsid w:val="78850AC5"/>
    <w:rsid w:val="79F67594"/>
    <w:rsid w:val="7F88B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A4C2"/>
  <w15:chartTrackingRefBased/>
  <w15:docId w15:val="{C404CFF5-E589-4C25-9C41-A8FEA48C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Lisa</dc:creator>
  <cp:keywords/>
  <dc:description/>
  <cp:lastModifiedBy>Paul Owens</cp:lastModifiedBy>
  <cp:revision>2</cp:revision>
  <dcterms:created xsi:type="dcterms:W3CDTF">2020-06-03T09:32:00Z</dcterms:created>
  <dcterms:modified xsi:type="dcterms:W3CDTF">2020-06-03T09:32:00Z</dcterms:modified>
</cp:coreProperties>
</file>