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91FC1" w14:textId="5A753D7C" w:rsidR="00D337E4" w:rsidRPr="002B2CEA" w:rsidRDefault="00D337E4" w:rsidP="002B2CEA">
      <w:pPr>
        <w:keepNext/>
        <w:keepLines/>
        <w:spacing w:before="200" w:after="0"/>
        <w:outlineLvl w:val="2"/>
        <w:rPr>
          <w:noProof/>
          <w:color w:val="1F497D"/>
          <w:lang w:val="en-GB" w:eastAsia="en-GB"/>
        </w:rPr>
      </w:pPr>
      <w:r>
        <w:rPr>
          <w:rFonts w:asciiTheme="majorHAnsi" w:eastAsiaTheme="majorEastAsia" w:hAnsiTheme="majorHAnsi" w:cstheme="majorBidi"/>
          <w:b/>
          <w:bCs/>
          <w:color w:val="4F81BD" w:themeColor="accent1"/>
          <w:sz w:val="32"/>
          <w:szCs w:val="32"/>
          <w:lang w:val="en-GB"/>
        </w:rPr>
        <w:t xml:space="preserve">    </w:t>
      </w:r>
    </w:p>
    <w:p w14:paraId="1B03F6BF" w14:textId="77777777" w:rsidR="00EA3426" w:rsidRDefault="00EA3426" w:rsidP="00D337E4">
      <w:pPr>
        <w:jc w:val="center"/>
        <w:rPr>
          <w:b/>
          <w:sz w:val="40"/>
          <w:szCs w:val="40"/>
          <w:lang w:val="en-GB"/>
        </w:rPr>
      </w:pPr>
      <w:r>
        <w:rPr>
          <w:rFonts w:ascii="Calibri" w:hAnsi="Calibri" w:cs="Calibri"/>
          <w:noProof/>
          <w:lang w:val="en-GB"/>
        </w:rPr>
        <w:drawing>
          <wp:anchor distT="0" distB="0" distL="114300" distR="114300" simplePos="0" relativeHeight="251659264" behindDoc="1" locked="0" layoutInCell="1" allowOverlap="1" wp14:anchorId="496BB4BD" wp14:editId="38C7EB58">
            <wp:simplePos x="0" y="0"/>
            <wp:positionH relativeFrom="margin">
              <wp:posOffset>1924050</wp:posOffset>
            </wp:positionH>
            <wp:positionV relativeFrom="paragraph">
              <wp:posOffset>8255</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423" y="13407"/>
                <wp:lineTo x="19266" y="7945"/>
                <wp:lineTo x="21459" y="6455"/>
                <wp:lineTo x="21459" y="497"/>
                <wp:lineTo x="20989" y="0"/>
                <wp:lineTo x="180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DC9BE" w14:textId="77777777" w:rsidR="00EA3426" w:rsidRDefault="00EA3426" w:rsidP="00D337E4">
      <w:pPr>
        <w:jc w:val="center"/>
        <w:rPr>
          <w:b/>
          <w:sz w:val="40"/>
          <w:szCs w:val="40"/>
          <w:lang w:val="en-GB"/>
        </w:rPr>
      </w:pPr>
    </w:p>
    <w:p w14:paraId="4BD13505" w14:textId="77777777" w:rsidR="00D337E4" w:rsidRPr="0047436F" w:rsidRDefault="00D337E4" w:rsidP="00600BB8">
      <w:pPr>
        <w:jc w:val="center"/>
        <w:rPr>
          <w:b/>
          <w:sz w:val="40"/>
          <w:szCs w:val="40"/>
          <w:lang w:val="en-GB"/>
        </w:rPr>
      </w:pPr>
      <w:r w:rsidRPr="0047436F">
        <w:rPr>
          <w:b/>
          <w:sz w:val="40"/>
          <w:szCs w:val="40"/>
          <w:lang w:val="en-GB"/>
        </w:rPr>
        <w:t>JOB DESCRIPTION</w:t>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18"/>
        <w:gridCol w:w="2835"/>
        <w:gridCol w:w="4140"/>
      </w:tblGrid>
      <w:tr w:rsidR="00D337E4" w:rsidRPr="00D337E4" w14:paraId="2AE464EE" w14:textId="77777777" w:rsidTr="002B2CEA">
        <w:tc>
          <w:tcPr>
            <w:tcW w:w="2518" w:type="dxa"/>
          </w:tcPr>
          <w:p w14:paraId="33EBE719" w14:textId="77777777" w:rsidR="00D337E4" w:rsidRPr="00D337E4" w:rsidRDefault="00D337E4" w:rsidP="00D337E4">
            <w:pPr>
              <w:spacing w:before="60" w:after="60"/>
              <w:rPr>
                <w:b/>
                <w:lang w:val="en-GB"/>
              </w:rPr>
            </w:pPr>
            <w:r w:rsidRPr="00D337E4">
              <w:rPr>
                <w:b/>
                <w:lang w:val="en-GB"/>
              </w:rPr>
              <w:t>Department</w:t>
            </w:r>
          </w:p>
        </w:tc>
        <w:tc>
          <w:tcPr>
            <w:tcW w:w="6975" w:type="dxa"/>
            <w:gridSpan w:val="2"/>
          </w:tcPr>
          <w:p w14:paraId="7C0D723C" w14:textId="77777777" w:rsidR="00D337E4" w:rsidRPr="00D337E4" w:rsidRDefault="00D337E4" w:rsidP="00D337E4">
            <w:pPr>
              <w:spacing w:before="60" w:after="60"/>
              <w:rPr>
                <w:caps/>
                <w:lang w:val="en-GB"/>
              </w:rPr>
            </w:pPr>
            <w:r>
              <w:rPr>
                <w:caps/>
                <w:lang w:val="en-GB"/>
              </w:rPr>
              <w:t>LITTLE LEVER SCHOOL</w:t>
            </w:r>
          </w:p>
        </w:tc>
      </w:tr>
      <w:tr w:rsidR="00D337E4" w:rsidRPr="00D337E4" w14:paraId="2B373F12" w14:textId="77777777" w:rsidTr="002B2CEA">
        <w:tc>
          <w:tcPr>
            <w:tcW w:w="2518" w:type="dxa"/>
          </w:tcPr>
          <w:p w14:paraId="1700BF20" w14:textId="77777777" w:rsidR="00D337E4" w:rsidRPr="00D337E4" w:rsidRDefault="00D337E4" w:rsidP="00D337E4">
            <w:pPr>
              <w:spacing w:before="60" w:after="60"/>
              <w:rPr>
                <w:b/>
                <w:lang w:val="en-GB"/>
              </w:rPr>
            </w:pPr>
            <w:r w:rsidRPr="00D337E4">
              <w:rPr>
                <w:b/>
                <w:lang w:val="en-GB"/>
              </w:rPr>
              <w:t>Job Title</w:t>
            </w:r>
          </w:p>
        </w:tc>
        <w:tc>
          <w:tcPr>
            <w:tcW w:w="6975" w:type="dxa"/>
            <w:gridSpan w:val="2"/>
          </w:tcPr>
          <w:p w14:paraId="12B0FF1A" w14:textId="6B21F3EC" w:rsidR="00D337E4" w:rsidRPr="00B638C2" w:rsidRDefault="00595B7E" w:rsidP="004E146C">
            <w:pPr>
              <w:spacing w:before="60" w:after="60"/>
              <w:rPr>
                <w:caps/>
                <w:lang w:val="en-GB"/>
              </w:rPr>
            </w:pPr>
            <w:r>
              <w:rPr>
                <w:caps/>
                <w:lang w:val="en-GB"/>
              </w:rPr>
              <w:t xml:space="preserve">Data </w:t>
            </w:r>
            <w:r w:rsidR="00F61230">
              <w:rPr>
                <w:caps/>
                <w:lang w:val="en-GB"/>
              </w:rPr>
              <w:t>Manager</w:t>
            </w:r>
          </w:p>
        </w:tc>
      </w:tr>
      <w:tr w:rsidR="00D337E4" w:rsidRPr="00D337E4" w14:paraId="531AEFBA" w14:textId="77777777" w:rsidTr="002B2CEA">
        <w:tc>
          <w:tcPr>
            <w:tcW w:w="2518" w:type="dxa"/>
          </w:tcPr>
          <w:p w14:paraId="017B58FB" w14:textId="77777777" w:rsidR="00D337E4" w:rsidRPr="00D337E4" w:rsidRDefault="005751E2" w:rsidP="00D337E4">
            <w:pPr>
              <w:spacing w:before="60" w:after="60"/>
              <w:rPr>
                <w:b/>
                <w:lang w:val="en-GB"/>
              </w:rPr>
            </w:pPr>
            <w:r>
              <w:rPr>
                <w:b/>
                <w:lang w:val="en-GB"/>
              </w:rPr>
              <w:t>Hours</w:t>
            </w:r>
          </w:p>
        </w:tc>
        <w:tc>
          <w:tcPr>
            <w:tcW w:w="6975" w:type="dxa"/>
            <w:gridSpan w:val="2"/>
          </w:tcPr>
          <w:p w14:paraId="74113493" w14:textId="7766513C" w:rsidR="00D337E4" w:rsidRPr="002B2CEA" w:rsidRDefault="00791E7B" w:rsidP="00D337E4">
            <w:pPr>
              <w:spacing w:before="60" w:after="60"/>
              <w:rPr>
                <w:caps/>
                <w:lang w:val="en-GB"/>
              </w:rPr>
            </w:pPr>
            <w:r w:rsidRPr="002B2CEA">
              <w:rPr>
                <w:caps/>
                <w:lang w:val="en-GB"/>
              </w:rPr>
              <w:t xml:space="preserve">37 hours per week </w:t>
            </w:r>
            <w:r w:rsidR="002B2CEA" w:rsidRPr="002B2CEA">
              <w:rPr>
                <w:caps/>
                <w:lang w:val="en-GB"/>
              </w:rPr>
              <w:t>- TERM</w:t>
            </w:r>
            <w:r w:rsidR="00A54AF0" w:rsidRPr="002B2CEA">
              <w:rPr>
                <w:caps/>
                <w:lang w:val="en-GB"/>
              </w:rPr>
              <w:t xml:space="preserve"> time plus </w:t>
            </w:r>
            <w:r w:rsidR="00F61230">
              <w:rPr>
                <w:caps/>
                <w:lang w:val="en-GB"/>
              </w:rPr>
              <w:t>10 days</w:t>
            </w:r>
          </w:p>
        </w:tc>
      </w:tr>
      <w:tr w:rsidR="00D337E4" w:rsidRPr="00D337E4" w14:paraId="7E46DBF0" w14:textId="77777777" w:rsidTr="002B2CEA">
        <w:tc>
          <w:tcPr>
            <w:tcW w:w="2518" w:type="dxa"/>
          </w:tcPr>
          <w:p w14:paraId="4B6B8F68" w14:textId="77777777" w:rsidR="00D337E4" w:rsidRPr="00941146" w:rsidRDefault="00D337E4" w:rsidP="00D337E4">
            <w:pPr>
              <w:spacing w:before="60" w:after="60"/>
              <w:rPr>
                <w:b/>
                <w:lang w:val="en-GB"/>
              </w:rPr>
            </w:pPr>
            <w:r w:rsidRPr="00941146">
              <w:rPr>
                <w:b/>
                <w:lang w:val="en-GB"/>
              </w:rPr>
              <w:t>Grade</w:t>
            </w:r>
          </w:p>
        </w:tc>
        <w:tc>
          <w:tcPr>
            <w:tcW w:w="6975" w:type="dxa"/>
            <w:gridSpan w:val="2"/>
          </w:tcPr>
          <w:p w14:paraId="786964A4" w14:textId="06562B22" w:rsidR="00D337E4" w:rsidRPr="002B2CEA" w:rsidRDefault="00702980" w:rsidP="00D337E4">
            <w:pPr>
              <w:spacing w:before="60" w:after="60"/>
              <w:rPr>
                <w:caps/>
                <w:lang w:val="en-GB"/>
              </w:rPr>
            </w:pPr>
            <w:r w:rsidRPr="002B2CEA">
              <w:rPr>
                <w:caps/>
                <w:lang w:val="en-GB"/>
              </w:rPr>
              <w:t xml:space="preserve">Grade </w:t>
            </w:r>
            <w:r w:rsidR="005E220C">
              <w:rPr>
                <w:caps/>
                <w:lang w:val="en-GB"/>
              </w:rPr>
              <w:t xml:space="preserve">G SCP 23-27 </w:t>
            </w:r>
          </w:p>
        </w:tc>
      </w:tr>
      <w:tr w:rsidR="00D337E4" w:rsidRPr="00D337E4" w14:paraId="58413A94" w14:textId="77777777" w:rsidTr="002B2CEA">
        <w:tc>
          <w:tcPr>
            <w:tcW w:w="2518" w:type="dxa"/>
          </w:tcPr>
          <w:p w14:paraId="7F7089D5" w14:textId="77777777" w:rsidR="00853F02" w:rsidRPr="00853F02" w:rsidRDefault="00D337E4" w:rsidP="00B638C2">
            <w:pPr>
              <w:spacing w:before="60" w:after="60"/>
              <w:rPr>
                <w:b/>
                <w:color w:val="FF0000"/>
                <w:lang w:val="en-GB"/>
              </w:rPr>
            </w:pPr>
            <w:r w:rsidRPr="00D337E4">
              <w:rPr>
                <w:b/>
                <w:lang w:val="en-GB"/>
              </w:rPr>
              <w:t>Primary Purpose of the Job</w:t>
            </w:r>
            <w:r w:rsidR="00853F02">
              <w:rPr>
                <w:b/>
                <w:lang w:val="en-GB"/>
              </w:rPr>
              <w:t xml:space="preserve"> </w:t>
            </w:r>
          </w:p>
        </w:tc>
        <w:tc>
          <w:tcPr>
            <w:tcW w:w="6975" w:type="dxa"/>
            <w:gridSpan w:val="2"/>
          </w:tcPr>
          <w:p w14:paraId="6397F93B" w14:textId="7FC5DCF7" w:rsidR="00726CCE" w:rsidRPr="007E6D1C" w:rsidRDefault="00791E7B" w:rsidP="007E6D1C">
            <w:pPr>
              <w:rPr>
                <w:rFonts w:cstheme="minorHAnsi"/>
                <w:lang w:val="en-GB"/>
              </w:rPr>
            </w:pPr>
            <w:r>
              <w:rPr>
                <w:rFonts w:cstheme="minorHAnsi"/>
                <w:lang w:val="en-GB"/>
              </w:rPr>
              <w:t>Support</w:t>
            </w:r>
            <w:r w:rsidR="00F61230">
              <w:rPr>
                <w:rFonts w:cstheme="minorHAnsi"/>
                <w:lang w:val="en-GB"/>
              </w:rPr>
              <w:t xml:space="preserve"> all</w:t>
            </w:r>
            <w:r>
              <w:rPr>
                <w:rFonts w:cstheme="minorHAnsi"/>
                <w:lang w:val="en-GB"/>
              </w:rPr>
              <w:t xml:space="preserve"> data management within the Academy </w:t>
            </w:r>
          </w:p>
        </w:tc>
      </w:tr>
      <w:tr w:rsidR="00D337E4" w:rsidRPr="00D337E4" w14:paraId="46D491EB" w14:textId="77777777" w:rsidTr="002B2CEA">
        <w:tc>
          <w:tcPr>
            <w:tcW w:w="2518" w:type="dxa"/>
          </w:tcPr>
          <w:p w14:paraId="59711A0E" w14:textId="77777777" w:rsidR="00D337E4" w:rsidRPr="00D337E4" w:rsidRDefault="00D337E4" w:rsidP="00D337E4">
            <w:pPr>
              <w:spacing w:before="60" w:after="60"/>
              <w:rPr>
                <w:b/>
                <w:lang w:val="en-GB"/>
              </w:rPr>
            </w:pPr>
            <w:r w:rsidRPr="00D337E4">
              <w:rPr>
                <w:b/>
                <w:lang w:val="en-GB"/>
              </w:rPr>
              <w:t>Responsible to</w:t>
            </w:r>
          </w:p>
        </w:tc>
        <w:tc>
          <w:tcPr>
            <w:tcW w:w="6975" w:type="dxa"/>
            <w:gridSpan w:val="2"/>
          </w:tcPr>
          <w:p w14:paraId="63016034" w14:textId="14B1E5CB" w:rsidR="00D337E4" w:rsidRPr="002B2CEA" w:rsidRDefault="00416A1A" w:rsidP="00D337E4">
            <w:pPr>
              <w:spacing w:before="60" w:after="60"/>
              <w:rPr>
                <w:lang w:val="en-GB"/>
              </w:rPr>
            </w:pPr>
            <w:r w:rsidRPr="002B2CEA">
              <w:rPr>
                <w:lang w:val="en-GB"/>
              </w:rPr>
              <w:t xml:space="preserve">Associate Vice Principal </w:t>
            </w:r>
            <w:r w:rsidR="00F2788B" w:rsidRPr="002B2CEA">
              <w:rPr>
                <w:lang w:val="en-GB"/>
              </w:rPr>
              <w:t xml:space="preserve">/ Business Manager </w:t>
            </w:r>
          </w:p>
        </w:tc>
      </w:tr>
      <w:tr w:rsidR="00D337E4" w:rsidRPr="00D337E4" w14:paraId="41B9DCB6" w14:textId="77777777" w:rsidTr="002B2CEA">
        <w:tc>
          <w:tcPr>
            <w:tcW w:w="2518" w:type="dxa"/>
          </w:tcPr>
          <w:p w14:paraId="63EEB4D8" w14:textId="77777777" w:rsidR="00D337E4" w:rsidRPr="00D337E4" w:rsidRDefault="00D337E4" w:rsidP="00D337E4">
            <w:pPr>
              <w:spacing w:before="60" w:after="60"/>
              <w:rPr>
                <w:b/>
                <w:lang w:val="en-GB"/>
              </w:rPr>
            </w:pPr>
            <w:r w:rsidRPr="00D337E4">
              <w:rPr>
                <w:b/>
                <w:lang w:val="en-GB"/>
              </w:rPr>
              <w:t>Principal Responsibilities</w:t>
            </w:r>
          </w:p>
        </w:tc>
        <w:tc>
          <w:tcPr>
            <w:tcW w:w="6975" w:type="dxa"/>
            <w:gridSpan w:val="2"/>
          </w:tcPr>
          <w:p w14:paraId="49E7FA13" w14:textId="77777777" w:rsidR="00791E7B" w:rsidRPr="00791E7B" w:rsidRDefault="00791E7B" w:rsidP="00791E7B">
            <w:pPr>
              <w:rPr>
                <w:rFonts w:cstheme="minorHAnsi"/>
              </w:rPr>
            </w:pPr>
            <w:r w:rsidRPr="00791E7B">
              <w:rPr>
                <w:rFonts w:cstheme="minorHAnsi"/>
              </w:rPr>
              <w:t xml:space="preserve">Maintain accurate pupil tracking of key assessment data, thereby assisting SLT and Curriculum Leaders in raising standards within teaching and learning. </w:t>
            </w:r>
          </w:p>
          <w:p w14:paraId="63718710" w14:textId="77777777" w:rsidR="00791E7B" w:rsidRPr="00791E7B" w:rsidRDefault="00791E7B" w:rsidP="00791E7B">
            <w:pPr>
              <w:rPr>
                <w:rFonts w:cstheme="minorHAnsi"/>
              </w:rPr>
            </w:pPr>
            <w:r w:rsidRPr="00791E7B">
              <w:rPr>
                <w:rFonts w:cstheme="minorHAnsi"/>
              </w:rPr>
              <w:t xml:space="preserve">To provide administration and data support to staff and students within the academy. </w:t>
            </w:r>
          </w:p>
          <w:p w14:paraId="6802ED1F" w14:textId="77777777" w:rsidR="00692692" w:rsidRDefault="00791E7B" w:rsidP="005A7EBD">
            <w:pPr>
              <w:pStyle w:val="Default"/>
              <w:rPr>
                <w:rFonts w:asciiTheme="minorHAnsi" w:hAnsiTheme="minorHAnsi" w:cstheme="minorHAnsi"/>
                <w:sz w:val="22"/>
                <w:szCs w:val="22"/>
              </w:rPr>
            </w:pPr>
            <w:r w:rsidRPr="00791E7B">
              <w:rPr>
                <w:rFonts w:asciiTheme="minorHAnsi" w:hAnsiTheme="minorHAnsi" w:cstheme="minorHAnsi"/>
                <w:sz w:val="22"/>
                <w:szCs w:val="22"/>
              </w:rPr>
              <w:t xml:space="preserve">To develop and maintain the Management Information Systems (MIS) systems, and provide data reporting and analysis for Senior Leaders, the Governing Board, the Trust, and other agencies including the DfE and Local Authority. </w:t>
            </w:r>
          </w:p>
          <w:p w14:paraId="3256AEEB" w14:textId="77777777" w:rsidR="005A7EBD" w:rsidRDefault="005A7EBD" w:rsidP="005A7EBD">
            <w:pPr>
              <w:pStyle w:val="Default"/>
              <w:rPr>
                <w:rFonts w:asciiTheme="minorHAnsi" w:hAnsiTheme="minorHAnsi" w:cstheme="minorHAnsi"/>
                <w:sz w:val="22"/>
                <w:szCs w:val="22"/>
              </w:rPr>
            </w:pPr>
          </w:p>
          <w:p w14:paraId="554E8E67" w14:textId="33E72357" w:rsidR="005A7EBD" w:rsidRPr="005A7EBD" w:rsidRDefault="005A7EBD" w:rsidP="005A7EBD">
            <w:pPr>
              <w:pStyle w:val="Default"/>
              <w:rPr>
                <w:rFonts w:asciiTheme="minorHAnsi" w:hAnsiTheme="minorHAnsi" w:cstheme="minorHAnsi"/>
                <w:sz w:val="22"/>
                <w:szCs w:val="22"/>
              </w:rPr>
            </w:pPr>
            <w:r>
              <w:rPr>
                <w:rFonts w:asciiTheme="minorHAnsi" w:hAnsiTheme="minorHAnsi" w:cstheme="minorHAnsi"/>
                <w:sz w:val="22"/>
                <w:szCs w:val="22"/>
              </w:rPr>
              <w:t>To support when required during the examination period</w:t>
            </w:r>
          </w:p>
        </w:tc>
      </w:tr>
      <w:tr w:rsidR="00261F2D" w:rsidRPr="00D337E4" w14:paraId="3972E8BB" w14:textId="77777777" w:rsidTr="002B2CEA">
        <w:trPr>
          <w:trHeight w:val="692"/>
        </w:trPr>
        <w:tc>
          <w:tcPr>
            <w:tcW w:w="9493" w:type="dxa"/>
            <w:gridSpan w:val="3"/>
          </w:tcPr>
          <w:p w14:paraId="78CA4C2D" w14:textId="77777777" w:rsidR="00C447B0" w:rsidRDefault="00C447B0" w:rsidP="00B2065A">
            <w:pPr>
              <w:pStyle w:val="Default"/>
              <w:rPr>
                <w:rFonts w:asciiTheme="minorHAnsi" w:hAnsiTheme="minorHAnsi" w:cstheme="minorHAnsi"/>
                <w:sz w:val="22"/>
                <w:szCs w:val="22"/>
              </w:rPr>
            </w:pPr>
          </w:p>
          <w:p w14:paraId="30AF7AC5" w14:textId="71237848" w:rsidR="00400AE1" w:rsidRPr="00C447B0" w:rsidRDefault="00400AE1" w:rsidP="00B2065A">
            <w:pPr>
              <w:pStyle w:val="Default"/>
              <w:rPr>
                <w:rFonts w:asciiTheme="minorHAnsi" w:hAnsiTheme="minorHAnsi" w:cstheme="minorHAnsi"/>
                <w:sz w:val="21"/>
                <w:szCs w:val="21"/>
              </w:rPr>
            </w:pPr>
            <w:r w:rsidRPr="00C447B0">
              <w:rPr>
                <w:rFonts w:asciiTheme="minorHAnsi" w:hAnsiTheme="minorHAnsi" w:cstheme="minorHAnsi"/>
                <w:b/>
                <w:bCs/>
                <w:sz w:val="21"/>
                <w:szCs w:val="21"/>
              </w:rPr>
              <w:t xml:space="preserve">DATA AND MIS </w:t>
            </w:r>
          </w:p>
          <w:p w14:paraId="5B6E0047" w14:textId="10FC19C3" w:rsidR="009F30FD" w:rsidRPr="00885AAF" w:rsidRDefault="009F30FD" w:rsidP="002B2CEA">
            <w:pPr>
              <w:pStyle w:val="ListParagraph"/>
              <w:numPr>
                <w:ilvl w:val="0"/>
                <w:numId w:val="17"/>
              </w:numPr>
              <w:autoSpaceDE w:val="0"/>
              <w:autoSpaceDN w:val="0"/>
              <w:adjustRightInd w:val="0"/>
              <w:spacing w:after="0"/>
              <w:rPr>
                <w:rFonts w:cstheme="minorHAnsi"/>
                <w:color w:val="000000"/>
              </w:rPr>
            </w:pPr>
            <w:r w:rsidRPr="00885AAF">
              <w:rPr>
                <w:rFonts w:cstheme="minorHAnsi"/>
                <w:color w:val="000000"/>
              </w:rPr>
              <w:t xml:space="preserve">To identify and develop a range of data that can be used to monitor attainment, progress and behaviour throughout the school </w:t>
            </w:r>
            <w:proofErr w:type="gramStart"/>
            <w:r w:rsidRPr="00885AAF">
              <w:rPr>
                <w:rFonts w:cstheme="minorHAnsi"/>
                <w:color w:val="000000"/>
              </w:rPr>
              <w:t>in order to</w:t>
            </w:r>
            <w:proofErr w:type="gramEnd"/>
            <w:r w:rsidRPr="00885AAF">
              <w:rPr>
                <w:rFonts w:cstheme="minorHAnsi"/>
                <w:color w:val="000000"/>
              </w:rPr>
              <w:t xml:space="preserve"> raise standards. </w:t>
            </w:r>
          </w:p>
          <w:p w14:paraId="260D8068" w14:textId="7250202C" w:rsidR="009F30FD" w:rsidRPr="00885AAF" w:rsidRDefault="009F30FD" w:rsidP="002B2CEA">
            <w:pPr>
              <w:pStyle w:val="ListParagraph"/>
              <w:numPr>
                <w:ilvl w:val="0"/>
                <w:numId w:val="17"/>
              </w:numPr>
              <w:autoSpaceDE w:val="0"/>
              <w:autoSpaceDN w:val="0"/>
              <w:adjustRightInd w:val="0"/>
              <w:spacing w:after="0" w:line="240" w:lineRule="auto"/>
              <w:rPr>
                <w:rFonts w:cstheme="minorHAnsi"/>
                <w:color w:val="000000"/>
              </w:rPr>
            </w:pPr>
            <w:r w:rsidRPr="00885AAF">
              <w:rPr>
                <w:rFonts w:cstheme="minorHAnsi"/>
                <w:color w:val="000000"/>
              </w:rPr>
              <w:t>To ensure the effective administration of student assessment data systems as per the assessment timetable</w:t>
            </w:r>
            <w:r w:rsidR="00A54AF0" w:rsidRPr="00885AAF">
              <w:rPr>
                <w:rFonts w:cstheme="minorHAnsi"/>
                <w:color w:val="000000"/>
              </w:rPr>
              <w:t>,</w:t>
            </w:r>
            <w:r w:rsidRPr="00885AAF">
              <w:rPr>
                <w:rFonts w:cstheme="minorHAnsi"/>
                <w:color w:val="000000"/>
              </w:rPr>
              <w:t xml:space="preserve"> </w:t>
            </w:r>
            <w:r w:rsidR="00A54AF0" w:rsidRPr="00885AAF">
              <w:rPr>
                <w:rFonts w:cstheme="minorHAnsi"/>
                <w:color w:val="000000"/>
              </w:rPr>
              <w:t>mock</w:t>
            </w:r>
            <w:r w:rsidRPr="00885AAF">
              <w:rPr>
                <w:rFonts w:cstheme="minorHAnsi"/>
                <w:color w:val="000000"/>
              </w:rPr>
              <w:t xml:space="preserve"> examination results and public examination results.</w:t>
            </w:r>
          </w:p>
          <w:p w14:paraId="6F03DCBC" w14:textId="77777777" w:rsidR="009F30FD" w:rsidRPr="00885AAF" w:rsidRDefault="009F30FD" w:rsidP="002B2CEA">
            <w:pPr>
              <w:pStyle w:val="ListParagraph"/>
              <w:numPr>
                <w:ilvl w:val="0"/>
                <w:numId w:val="17"/>
              </w:numPr>
              <w:autoSpaceDE w:val="0"/>
              <w:autoSpaceDN w:val="0"/>
              <w:adjustRightInd w:val="0"/>
              <w:spacing w:after="0" w:line="240" w:lineRule="auto"/>
              <w:rPr>
                <w:rFonts w:cstheme="minorHAnsi"/>
                <w:color w:val="000000"/>
              </w:rPr>
            </w:pPr>
            <w:r w:rsidRPr="00885AAF">
              <w:rPr>
                <w:rFonts w:cstheme="minorHAnsi"/>
                <w:color w:val="000000"/>
              </w:rPr>
              <w:t xml:space="preserve">To plan, develop and manage the collection of data using a combination of software applications and school designed methods. </w:t>
            </w:r>
          </w:p>
          <w:p w14:paraId="02381907" w14:textId="7777777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 xml:space="preserve">To develop and manage the school reporting system in conjunction with the appropriate senior leaders. </w:t>
            </w:r>
          </w:p>
          <w:p w14:paraId="3D24D76B" w14:textId="01215F69"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 xml:space="preserve">To </w:t>
            </w:r>
            <w:proofErr w:type="spellStart"/>
            <w:r w:rsidRPr="00885AAF">
              <w:rPr>
                <w:rFonts w:cstheme="minorHAnsi"/>
                <w:color w:val="000000"/>
              </w:rPr>
              <w:t>organise</w:t>
            </w:r>
            <w:proofErr w:type="spellEnd"/>
            <w:r w:rsidRPr="00885AAF">
              <w:rPr>
                <w:rFonts w:cstheme="minorHAnsi"/>
                <w:color w:val="000000"/>
              </w:rPr>
              <w:t xml:space="preserve"> all aspects of parent consultation meetings in conjunction with the appropriate</w:t>
            </w:r>
            <w:r w:rsidR="00A54AF0" w:rsidRPr="00885AAF">
              <w:rPr>
                <w:rFonts w:cstheme="minorHAnsi"/>
                <w:color w:val="000000"/>
              </w:rPr>
              <w:t xml:space="preserve"> SLT member</w:t>
            </w:r>
          </w:p>
          <w:p w14:paraId="4968EE5A" w14:textId="7777777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 xml:space="preserve">To be responsible for effective data analysis and the generation of reports for the Senior Leadership Team, Governing Committee and external agencies. </w:t>
            </w:r>
          </w:p>
          <w:p w14:paraId="598CD24D" w14:textId="7777777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 xml:space="preserve">To ensure that all pupil information relating to prior attainment is regularly checked and any changes made. </w:t>
            </w:r>
          </w:p>
          <w:p w14:paraId="0A6CCB7D" w14:textId="7777777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To obtain prior attainment data for students joining the school mid-year.</w:t>
            </w:r>
          </w:p>
          <w:p w14:paraId="0AC72306" w14:textId="22FCD9AA" w:rsidR="009F30FD" w:rsidRPr="00885AAF" w:rsidRDefault="009F30FD" w:rsidP="002B2CEA">
            <w:pPr>
              <w:pStyle w:val="ListParagraph"/>
              <w:numPr>
                <w:ilvl w:val="0"/>
                <w:numId w:val="17"/>
              </w:numPr>
              <w:autoSpaceDE w:val="0"/>
              <w:autoSpaceDN w:val="0"/>
              <w:adjustRightInd w:val="0"/>
              <w:spacing w:after="0" w:line="240" w:lineRule="auto"/>
              <w:rPr>
                <w:rFonts w:cstheme="minorHAnsi"/>
                <w:color w:val="000000"/>
              </w:rPr>
            </w:pPr>
            <w:r w:rsidRPr="00885AAF">
              <w:rPr>
                <w:rFonts w:cstheme="minorHAnsi"/>
                <w:color w:val="000000"/>
              </w:rPr>
              <w:t>To prepare data for statutory returns e.g. Census, DfE Checking Exercises</w:t>
            </w:r>
            <w:r w:rsidR="00EE0952" w:rsidRPr="00885AAF">
              <w:rPr>
                <w:rFonts w:cstheme="minorHAnsi"/>
                <w:color w:val="000000"/>
              </w:rPr>
              <w:t>.</w:t>
            </w:r>
            <w:r w:rsidR="00EE0952">
              <w:t xml:space="preserve"> </w:t>
            </w:r>
          </w:p>
          <w:p w14:paraId="149761E4" w14:textId="7777777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lastRenderedPageBreak/>
              <w:t xml:space="preserve">To review design and implement the appropriate mark sheets for pupil tracking reports and regular reports for all year groups throughout the school. </w:t>
            </w:r>
          </w:p>
          <w:p w14:paraId="6ED23EB8" w14:textId="7777777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 xml:space="preserve">To respond to the administration of new initiatives. </w:t>
            </w:r>
          </w:p>
          <w:p w14:paraId="12BD1D05" w14:textId="7777777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 xml:space="preserve">To undertake relevant professional development </w:t>
            </w:r>
            <w:proofErr w:type="gramStart"/>
            <w:r w:rsidRPr="00885AAF">
              <w:rPr>
                <w:rFonts w:cstheme="minorHAnsi"/>
                <w:color w:val="000000"/>
              </w:rPr>
              <w:t>in order to</w:t>
            </w:r>
            <w:proofErr w:type="gramEnd"/>
            <w:r w:rsidRPr="00885AAF">
              <w:rPr>
                <w:rFonts w:cstheme="minorHAnsi"/>
                <w:color w:val="000000"/>
              </w:rPr>
              <w:t xml:space="preserve"> successfully undertake the above duties. </w:t>
            </w:r>
          </w:p>
          <w:p w14:paraId="7C0F0C2C" w14:textId="36F0CC27" w:rsidR="009F30FD" w:rsidRPr="00885AAF" w:rsidRDefault="009F30FD" w:rsidP="002B2CEA">
            <w:pPr>
              <w:pStyle w:val="ListParagraph"/>
              <w:numPr>
                <w:ilvl w:val="0"/>
                <w:numId w:val="17"/>
              </w:numPr>
              <w:autoSpaceDE w:val="0"/>
              <w:autoSpaceDN w:val="0"/>
              <w:adjustRightInd w:val="0"/>
              <w:spacing w:after="21" w:line="240" w:lineRule="auto"/>
              <w:rPr>
                <w:rFonts w:cstheme="minorHAnsi"/>
                <w:color w:val="000000"/>
              </w:rPr>
            </w:pPr>
            <w:r w:rsidRPr="00885AAF">
              <w:rPr>
                <w:rFonts w:cstheme="minorHAnsi"/>
                <w:color w:val="000000"/>
              </w:rPr>
              <w:t xml:space="preserve">To liaise with the SLT to produce statistical information concerning examinations, staff mark book entries and results as required. </w:t>
            </w:r>
          </w:p>
          <w:p w14:paraId="6852FF80" w14:textId="0E7B9ADD" w:rsidR="009F30FD" w:rsidRPr="00885AAF" w:rsidRDefault="009F30FD" w:rsidP="002B2CEA">
            <w:pPr>
              <w:pStyle w:val="ListParagraph"/>
              <w:numPr>
                <w:ilvl w:val="0"/>
                <w:numId w:val="17"/>
              </w:numPr>
              <w:autoSpaceDE w:val="0"/>
              <w:autoSpaceDN w:val="0"/>
              <w:adjustRightInd w:val="0"/>
              <w:spacing w:after="0" w:line="240" w:lineRule="auto"/>
              <w:rPr>
                <w:rFonts w:cstheme="minorHAnsi"/>
                <w:color w:val="000000"/>
              </w:rPr>
            </w:pPr>
            <w:r w:rsidRPr="00885AAF">
              <w:rPr>
                <w:rFonts w:cstheme="minorHAnsi"/>
                <w:color w:val="000000"/>
              </w:rPr>
              <w:t xml:space="preserve">To </w:t>
            </w:r>
            <w:r w:rsidR="00EE0952" w:rsidRPr="00885AAF">
              <w:rPr>
                <w:rFonts w:cstheme="minorHAnsi"/>
                <w:color w:val="000000"/>
              </w:rPr>
              <w:t>assist with the administration of</w:t>
            </w:r>
            <w:r w:rsidRPr="00885AAF">
              <w:rPr>
                <w:rFonts w:cstheme="minorHAnsi"/>
                <w:color w:val="000000"/>
              </w:rPr>
              <w:t xml:space="preserve"> the GCSE Options process. </w:t>
            </w:r>
          </w:p>
          <w:p w14:paraId="3ECDE504" w14:textId="7A279E77" w:rsidR="004E3584" w:rsidRPr="00885AAF" w:rsidRDefault="004E3584" w:rsidP="002B2CEA">
            <w:pPr>
              <w:pStyle w:val="ListParagraph"/>
              <w:numPr>
                <w:ilvl w:val="0"/>
                <w:numId w:val="17"/>
              </w:numPr>
              <w:autoSpaceDE w:val="0"/>
              <w:autoSpaceDN w:val="0"/>
              <w:adjustRightInd w:val="0"/>
              <w:spacing w:after="0" w:line="240" w:lineRule="auto"/>
              <w:rPr>
                <w:rFonts w:cstheme="minorHAnsi"/>
                <w:color w:val="000000"/>
              </w:rPr>
            </w:pPr>
            <w:r>
              <w:t xml:space="preserve">Set up and maintenance of templates in Academy’s MIS for the collection of student data under the direction of the </w:t>
            </w:r>
            <w:r w:rsidR="00EE0952">
              <w:t>Assistant Principal.</w:t>
            </w:r>
          </w:p>
          <w:p w14:paraId="20810911" w14:textId="0FF55D89" w:rsidR="004E3584" w:rsidRPr="00885AAF" w:rsidRDefault="004E3584" w:rsidP="002B2CEA">
            <w:pPr>
              <w:pStyle w:val="ListParagraph"/>
              <w:numPr>
                <w:ilvl w:val="0"/>
                <w:numId w:val="17"/>
              </w:numPr>
              <w:autoSpaceDE w:val="0"/>
              <w:autoSpaceDN w:val="0"/>
              <w:adjustRightInd w:val="0"/>
              <w:spacing w:after="0" w:line="240" w:lineRule="auto"/>
              <w:rPr>
                <w:rFonts w:cstheme="minorHAnsi"/>
                <w:color w:val="000000"/>
              </w:rPr>
            </w:pPr>
            <w:r>
              <w:t xml:space="preserve">Ensure assessment data for student Progress Reports is complete and accurate. </w:t>
            </w:r>
          </w:p>
          <w:p w14:paraId="7FD4F64A" w14:textId="02B018A4" w:rsidR="00F84C46" w:rsidRPr="00885AAF" w:rsidRDefault="004E3584" w:rsidP="002B2CEA">
            <w:pPr>
              <w:pStyle w:val="ListParagraph"/>
              <w:numPr>
                <w:ilvl w:val="0"/>
                <w:numId w:val="17"/>
              </w:numPr>
              <w:autoSpaceDE w:val="0"/>
              <w:autoSpaceDN w:val="0"/>
              <w:adjustRightInd w:val="0"/>
              <w:spacing w:after="0" w:line="240" w:lineRule="auto"/>
              <w:rPr>
                <w:rFonts w:cstheme="minorHAnsi"/>
                <w:color w:val="000000"/>
              </w:rPr>
            </w:pPr>
            <w:r>
              <w:t>Assist with the production of student reports</w:t>
            </w:r>
            <w:r w:rsidR="00062F79">
              <w:t>.</w:t>
            </w:r>
          </w:p>
          <w:p w14:paraId="3651A60F" w14:textId="7D8203B3" w:rsidR="004E3584" w:rsidRPr="00885AAF" w:rsidRDefault="004E3584" w:rsidP="002B2CEA">
            <w:pPr>
              <w:pStyle w:val="ListParagraph"/>
              <w:numPr>
                <w:ilvl w:val="0"/>
                <w:numId w:val="17"/>
              </w:numPr>
              <w:autoSpaceDE w:val="0"/>
              <w:autoSpaceDN w:val="0"/>
              <w:adjustRightInd w:val="0"/>
              <w:spacing w:after="0" w:line="240" w:lineRule="auto"/>
              <w:rPr>
                <w:rFonts w:cstheme="minorHAnsi"/>
                <w:color w:val="000000"/>
              </w:rPr>
            </w:pPr>
            <w:r>
              <w:t xml:space="preserve">Assist with the target setting process. </w:t>
            </w:r>
          </w:p>
          <w:p w14:paraId="02A56879" w14:textId="03ED72DB" w:rsidR="004E3584" w:rsidRPr="00885AAF" w:rsidRDefault="004E3584" w:rsidP="002B2CEA">
            <w:pPr>
              <w:pStyle w:val="ListParagraph"/>
              <w:numPr>
                <w:ilvl w:val="0"/>
                <w:numId w:val="17"/>
              </w:numPr>
              <w:autoSpaceDE w:val="0"/>
              <w:autoSpaceDN w:val="0"/>
              <w:adjustRightInd w:val="0"/>
              <w:spacing w:after="0" w:line="240" w:lineRule="auto"/>
              <w:rPr>
                <w:rFonts w:cstheme="minorHAnsi"/>
                <w:color w:val="000000"/>
              </w:rPr>
            </w:pPr>
            <w:r>
              <w:t>Assist with the production of data for statistical returns to the Department for Education, the Local Authority and other external bodies as directed.</w:t>
            </w:r>
          </w:p>
          <w:p w14:paraId="1961B5E2" w14:textId="77777777" w:rsidR="009F30FD" w:rsidRPr="00A51853" w:rsidRDefault="009F30FD" w:rsidP="009F30FD">
            <w:pPr>
              <w:autoSpaceDE w:val="0"/>
              <w:autoSpaceDN w:val="0"/>
              <w:adjustRightInd w:val="0"/>
              <w:spacing w:after="0" w:line="240" w:lineRule="auto"/>
              <w:rPr>
                <w:rFonts w:cstheme="minorHAnsi"/>
                <w:color w:val="000000"/>
              </w:rPr>
            </w:pPr>
          </w:p>
          <w:p w14:paraId="212D4F35" w14:textId="77777777" w:rsidR="00354C37" w:rsidRPr="00A51853" w:rsidRDefault="00354C37" w:rsidP="0056652B">
            <w:pPr>
              <w:spacing w:after="0"/>
              <w:rPr>
                <w:rFonts w:cstheme="minorHAnsi"/>
                <w:b/>
                <w:sz w:val="21"/>
                <w:szCs w:val="21"/>
                <w:lang w:val="en-GB"/>
              </w:rPr>
            </w:pPr>
          </w:p>
          <w:p w14:paraId="6244739A" w14:textId="77777777" w:rsidR="00AD4E62" w:rsidRPr="002B2CEA" w:rsidRDefault="00AD4E62" w:rsidP="002B2CEA">
            <w:pPr>
              <w:spacing w:after="0"/>
              <w:rPr>
                <w:rFonts w:cstheme="minorHAnsi"/>
                <w:b/>
                <w:sz w:val="21"/>
                <w:szCs w:val="21"/>
                <w:lang w:val="en-GB"/>
              </w:rPr>
            </w:pPr>
            <w:r w:rsidRPr="002B2CEA">
              <w:rPr>
                <w:rFonts w:cstheme="minorHAnsi"/>
                <w:b/>
                <w:sz w:val="21"/>
                <w:szCs w:val="21"/>
                <w:lang w:val="en-GB"/>
              </w:rPr>
              <w:t>SUPPORT FOR THE SCHOOL</w:t>
            </w:r>
          </w:p>
          <w:p w14:paraId="7713C27E" w14:textId="0653A652" w:rsidR="00AD4E62" w:rsidRPr="002B2CEA" w:rsidRDefault="0056652B" w:rsidP="002B2CEA">
            <w:pPr>
              <w:pStyle w:val="ListParagraph"/>
              <w:numPr>
                <w:ilvl w:val="0"/>
                <w:numId w:val="17"/>
              </w:numPr>
              <w:spacing w:after="0"/>
              <w:rPr>
                <w:rFonts w:cstheme="minorHAnsi"/>
                <w:sz w:val="21"/>
                <w:szCs w:val="21"/>
                <w:lang w:val="en-GB"/>
              </w:rPr>
            </w:pPr>
            <w:r w:rsidRPr="002B2CEA">
              <w:rPr>
                <w:rFonts w:cstheme="minorHAnsi"/>
                <w:sz w:val="21"/>
                <w:szCs w:val="21"/>
                <w:lang w:val="en-GB"/>
              </w:rPr>
              <w:t xml:space="preserve">Be aware of and comply with school policies and procedures relating to child protection, health, safety and security, </w:t>
            </w:r>
            <w:r w:rsidR="002B2CEA" w:rsidRPr="002B2CEA">
              <w:rPr>
                <w:rFonts w:cstheme="minorHAnsi"/>
                <w:sz w:val="21"/>
                <w:szCs w:val="21"/>
                <w:lang w:val="en-GB"/>
              </w:rPr>
              <w:t>confidentiality,</w:t>
            </w:r>
            <w:r w:rsidRPr="002B2CEA">
              <w:rPr>
                <w:rFonts w:cstheme="minorHAnsi"/>
                <w:sz w:val="21"/>
                <w:szCs w:val="21"/>
                <w:lang w:val="en-GB"/>
              </w:rPr>
              <w:t xml:space="preserve"> and data protection.  Report all concerns to the appropriate person (as</w:t>
            </w:r>
            <w:r w:rsidR="001E2EA7" w:rsidRPr="002B2CEA">
              <w:rPr>
                <w:rFonts w:cstheme="minorHAnsi"/>
                <w:sz w:val="21"/>
                <w:szCs w:val="21"/>
                <w:lang w:val="en-GB"/>
              </w:rPr>
              <w:t xml:space="preserve"> named in the policy concerned)</w:t>
            </w:r>
          </w:p>
          <w:p w14:paraId="4C195D06" w14:textId="77777777" w:rsidR="0056652B" w:rsidRPr="002B2CEA" w:rsidRDefault="0056652B" w:rsidP="002B2CEA">
            <w:pPr>
              <w:pStyle w:val="ListParagraph"/>
              <w:numPr>
                <w:ilvl w:val="0"/>
                <w:numId w:val="17"/>
              </w:numPr>
              <w:spacing w:after="0"/>
              <w:rPr>
                <w:rFonts w:cstheme="minorHAnsi"/>
                <w:sz w:val="21"/>
                <w:szCs w:val="21"/>
                <w:lang w:val="en-GB"/>
              </w:rPr>
            </w:pPr>
            <w:r w:rsidRPr="002B2CEA">
              <w:rPr>
                <w:rFonts w:cstheme="minorHAnsi"/>
                <w:sz w:val="21"/>
                <w:szCs w:val="21"/>
                <w:lang w:val="en-GB"/>
              </w:rPr>
              <w:t xml:space="preserve">Be aware of and support difference and ensure all </w:t>
            </w:r>
            <w:r w:rsidR="004E146C" w:rsidRPr="002B2CEA">
              <w:rPr>
                <w:rFonts w:cstheme="minorHAnsi"/>
                <w:sz w:val="21"/>
                <w:szCs w:val="21"/>
                <w:lang w:val="en-GB"/>
              </w:rPr>
              <w:t>students</w:t>
            </w:r>
            <w:r w:rsidRPr="002B2CEA">
              <w:rPr>
                <w:rFonts w:cstheme="minorHAnsi"/>
                <w:sz w:val="21"/>
                <w:szCs w:val="21"/>
                <w:lang w:val="en-GB"/>
              </w:rPr>
              <w:t xml:space="preserve"> have equal access to the opportunities to learn and develop</w:t>
            </w:r>
          </w:p>
          <w:p w14:paraId="041295C3" w14:textId="77777777" w:rsidR="0056652B" w:rsidRPr="002B2CEA" w:rsidRDefault="0056652B" w:rsidP="002B2CEA">
            <w:pPr>
              <w:pStyle w:val="ListParagraph"/>
              <w:numPr>
                <w:ilvl w:val="0"/>
                <w:numId w:val="17"/>
              </w:numPr>
              <w:spacing w:after="0"/>
              <w:rPr>
                <w:rFonts w:cstheme="minorHAnsi"/>
                <w:sz w:val="21"/>
                <w:szCs w:val="21"/>
                <w:lang w:val="en-GB"/>
              </w:rPr>
            </w:pPr>
            <w:r w:rsidRPr="002B2CEA">
              <w:rPr>
                <w:rFonts w:cstheme="minorHAnsi"/>
                <w:sz w:val="21"/>
                <w:szCs w:val="21"/>
                <w:lang w:val="en-GB"/>
              </w:rPr>
              <w:t>Contribute to the school ethos, aims and improvement plans</w:t>
            </w:r>
          </w:p>
          <w:p w14:paraId="46082436" w14:textId="5781C86B" w:rsidR="0056652B" w:rsidRPr="002B2CEA" w:rsidRDefault="0056652B" w:rsidP="002B2CEA">
            <w:pPr>
              <w:pStyle w:val="ListParagraph"/>
              <w:numPr>
                <w:ilvl w:val="0"/>
                <w:numId w:val="17"/>
              </w:numPr>
              <w:spacing w:after="0"/>
              <w:rPr>
                <w:rFonts w:cstheme="minorHAnsi"/>
                <w:sz w:val="21"/>
                <w:szCs w:val="21"/>
                <w:lang w:val="en-GB"/>
              </w:rPr>
            </w:pPr>
            <w:r w:rsidRPr="002B2CEA">
              <w:rPr>
                <w:rFonts w:cstheme="minorHAnsi"/>
                <w:sz w:val="21"/>
                <w:szCs w:val="21"/>
                <w:lang w:val="en-GB"/>
              </w:rPr>
              <w:t>Participate in training and other learning activities, as required</w:t>
            </w:r>
          </w:p>
          <w:p w14:paraId="5DEC5CF5" w14:textId="77777777" w:rsidR="00764D91" w:rsidRPr="002B2CEA" w:rsidRDefault="00764D91" w:rsidP="002B2CEA">
            <w:pPr>
              <w:pStyle w:val="ListParagraph"/>
              <w:numPr>
                <w:ilvl w:val="0"/>
                <w:numId w:val="17"/>
              </w:numPr>
              <w:spacing w:after="0"/>
              <w:rPr>
                <w:rFonts w:cstheme="minorHAnsi"/>
                <w:sz w:val="21"/>
                <w:szCs w:val="21"/>
                <w:lang w:val="en-GB"/>
              </w:rPr>
            </w:pPr>
            <w:r w:rsidRPr="002B2CEA">
              <w:rPr>
                <w:rFonts w:cstheme="minorHAnsi"/>
                <w:sz w:val="21"/>
                <w:szCs w:val="21"/>
                <w:lang w:val="en-GB"/>
              </w:rPr>
              <w:t>Contribute to the positive relationships with children and adults through communication and interaction</w:t>
            </w:r>
          </w:p>
          <w:p w14:paraId="372241AC" w14:textId="77777777" w:rsidR="009F30FD" w:rsidRPr="002B2CEA" w:rsidRDefault="009F30FD" w:rsidP="002B2CEA">
            <w:pPr>
              <w:pStyle w:val="ListParagraph"/>
              <w:numPr>
                <w:ilvl w:val="0"/>
                <w:numId w:val="17"/>
              </w:numPr>
              <w:spacing w:after="0"/>
              <w:rPr>
                <w:rFonts w:cstheme="minorHAnsi"/>
                <w:sz w:val="21"/>
                <w:szCs w:val="21"/>
                <w:lang w:val="en-GB"/>
              </w:rPr>
            </w:pPr>
            <w:r w:rsidRPr="002B2CEA">
              <w:rPr>
                <w:rFonts w:cstheme="minorHAnsi"/>
                <w:sz w:val="21"/>
                <w:szCs w:val="21"/>
                <w:lang w:val="en-GB"/>
              </w:rPr>
              <w:t>Undertake any other duties as requested by the school, in line with grading of post</w:t>
            </w:r>
          </w:p>
          <w:p w14:paraId="6A863382" w14:textId="211ED6C7" w:rsidR="00885AAF" w:rsidRPr="00885AAF" w:rsidRDefault="00885AAF" w:rsidP="00885AAF">
            <w:pPr>
              <w:spacing w:after="0"/>
              <w:rPr>
                <w:rFonts w:cstheme="minorHAnsi"/>
                <w:sz w:val="21"/>
                <w:szCs w:val="21"/>
                <w:lang w:val="en-GB"/>
              </w:rPr>
            </w:pPr>
          </w:p>
        </w:tc>
      </w:tr>
      <w:tr w:rsidR="00D337E4" w:rsidRPr="00D337E4" w14:paraId="0CBCC234" w14:textId="77777777" w:rsidTr="002B2CEA">
        <w:tc>
          <w:tcPr>
            <w:tcW w:w="5353" w:type="dxa"/>
            <w:gridSpan w:val="2"/>
          </w:tcPr>
          <w:p w14:paraId="085713FF" w14:textId="77777777" w:rsidR="00D337E4" w:rsidRPr="00D337E4" w:rsidRDefault="00D337E4" w:rsidP="00D337E4">
            <w:pPr>
              <w:spacing w:before="60" w:after="60"/>
              <w:rPr>
                <w:rFonts w:cstheme="minorHAnsi"/>
                <w:b/>
                <w:lang w:val="en-GB"/>
              </w:rPr>
            </w:pPr>
            <w:r w:rsidRPr="00D337E4">
              <w:rPr>
                <w:rFonts w:cstheme="minorHAnsi"/>
                <w:b/>
                <w:lang w:val="en-GB"/>
              </w:rPr>
              <w:lastRenderedPageBreak/>
              <w:t>Date Job Description prepared/updated</w:t>
            </w:r>
          </w:p>
        </w:tc>
        <w:tc>
          <w:tcPr>
            <w:tcW w:w="4140" w:type="dxa"/>
          </w:tcPr>
          <w:p w14:paraId="0FA6CABF" w14:textId="3FC9A0D6" w:rsidR="00D337E4" w:rsidRPr="00D337E4" w:rsidRDefault="00416A1A" w:rsidP="00D337E4">
            <w:pPr>
              <w:spacing w:before="60" w:after="60"/>
              <w:rPr>
                <w:rFonts w:cstheme="minorHAnsi"/>
                <w:lang w:val="en-GB"/>
              </w:rPr>
            </w:pPr>
            <w:r>
              <w:rPr>
                <w:rFonts w:cstheme="minorHAnsi"/>
                <w:lang w:val="en-GB"/>
              </w:rPr>
              <w:t xml:space="preserve">February 2024 </w:t>
            </w:r>
          </w:p>
        </w:tc>
      </w:tr>
      <w:tr w:rsidR="00D337E4" w:rsidRPr="00D337E4" w14:paraId="3C603002" w14:textId="77777777" w:rsidTr="002B2CEA">
        <w:tc>
          <w:tcPr>
            <w:tcW w:w="5353" w:type="dxa"/>
            <w:gridSpan w:val="2"/>
          </w:tcPr>
          <w:p w14:paraId="4072FCF0" w14:textId="77777777" w:rsidR="00D337E4" w:rsidRPr="00D337E4" w:rsidRDefault="00D337E4" w:rsidP="00D337E4">
            <w:pPr>
              <w:spacing w:before="60" w:after="60"/>
              <w:rPr>
                <w:rFonts w:cstheme="minorHAnsi"/>
                <w:b/>
                <w:lang w:val="en-GB"/>
              </w:rPr>
            </w:pPr>
            <w:r w:rsidRPr="00D337E4">
              <w:rPr>
                <w:rFonts w:cstheme="minorHAnsi"/>
                <w:b/>
                <w:lang w:val="en-GB"/>
              </w:rPr>
              <w:t>Job Description prepared by</w:t>
            </w:r>
          </w:p>
        </w:tc>
        <w:tc>
          <w:tcPr>
            <w:tcW w:w="4140" w:type="dxa"/>
          </w:tcPr>
          <w:p w14:paraId="165E57EF" w14:textId="214F8E07" w:rsidR="00D337E4" w:rsidRPr="00D337E4" w:rsidRDefault="00416A1A" w:rsidP="001E2EA7">
            <w:pPr>
              <w:spacing w:before="60" w:after="60"/>
              <w:rPr>
                <w:rFonts w:cstheme="minorHAnsi"/>
                <w:lang w:val="en-GB"/>
              </w:rPr>
            </w:pPr>
            <w:r>
              <w:rPr>
                <w:rFonts w:cstheme="minorHAnsi"/>
                <w:lang w:val="en-GB"/>
              </w:rPr>
              <w:t xml:space="preserve">HR </w:t>
            </w:r>
            <w:r w:rsidR="004368B3">
              <w:rPr>
                <w:rFonts w:cstheme="minorHAnsi"/>
                <w:lang w:val="en-GB"/>
              </w:rPr>
              <w:t xml:space="preserve">Department </w:t>
            </w:r>
          </w:p>
        </w:tc>
      </w:tr>
    </w:tbl>
    <w:p w14:paraId="511EA1CE" w14:textId="7D4950D5" w:rsidR="00A324A7" w:rsidRDefault="00A324A7" w:rsidP="00611155">
      <w:pPr>
        <w:rPr>
          <w:b/>
          <w:color w:val="FF0000"/>
          <w:lang w:val="en-GB"/>
        </w:rPr>
      </w:pPr>
    </w:p>
    <w:p w14:paraId="37E6C591" w14:textId="77777777" w:rsidR="00574F29" w:rsidRDefault="00574F29" w:rsidP="00611155">
      <w:pPr>
        <w:rPr>
          <w:b/>
          <w:color w:val="FF0000"/>
          <w:lang w:val="en-GB"/>
        </w:rPr>
      </w:pPr>
    </w:p>
    <w:sectPr w:rsidR="00574F29" w:rsidSect="00BD536D">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FA727" w14:textId="77777777" w:rsidR="00E10735" w:rsidRDefault="00E10735" w:rsidP="00C21C54">
      <w:pPr>
        <w:spacing w:after="0" w:line="240" w:lineRule="auto"/>
      </w:pPr>
      <w:r>
        <w:separator/>
      </w:r>
    </w:p>
  </w:endnote>
  <w:endnote w:type="continuationSeparator" w:id="0">
    <w:p w14:paraId="5C3E9AE9" w14:textId="77777777" w:rsidR="00E10735" w:rsidRDefault="00E10735" w:rsidP="00C2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A9D74" w14:textId="77777777" w:rsidR="00E10735" w:rsidRDefault="00E10735" w:rsidP="00C21C54">
      <w:pPr>
        <w:spacing w:after="0" w:line="240" w:lineRule="auto"/>
      </w:pPr>
      <w:r>
        <w:separator/>
      </w:r>
    </w:p>
  </w:footnote>
  <w:footnote w:type="continuationSeparator" w:id="0">
    <w:p w14:paraId="279CA792" w14:textId="77777777" w:rsidR="00E10735" w:rsidRDefault="00E10735" w:rsidP="00C2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173A"/>
    <w:multiLevelType w:val="hybridMultilevel"/>
    <w:tmpl w:val="74E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23812"/>
    <w:multiLevelType w:val="hybridMultilevel"/>
    <w:tmpl w:val="966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40A5"/>
    <w:multiLevelType w:val="hybridMultilevel"/>
    <w:tmpl w:val="81C2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A5FF9"/>
    <w:multiLevelType w:val="hybridMultilevel"/>
    <w:tmpl w:val="5AFE2A44"/>
    <w:lvl w:ilvl="0" w:tplc="08090001">
      <w:start w:val="1"/>
      <w:numFmt w:val="bullet"/>
      <w:lvlText w:val=""/>
      <w:lvlJc w:val="left"/>
      <w:pPr>
        <w:ind w:left="720" w:hanging="360"/>
      </w:pPr>
      <w:rPr>
        <w:rFonts w:ascii="Symbol" w:hAnsi="Symbol" w:hint="default"/>
      </w:rPr>
    </w:lvl>
    <w:lvl w:ilvl="1" w:tplc="E37EFEFC">
      <w:numFmt w:val="bullet"/>
      <w:lvlText w:val="•"/>
      <w:lvlJc w:val="left"/>
      <w:pPr>
        <w:ind w:left="1440" w:hanging="36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0253"/>
    <w:multiLevelType w:val="hybridMultilevel"/>
    <w:tmpl w:val="BEB6E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E02B0F"/>
    <w:multiLevelType w:val="hybridMultilevel"/>
    <w:tmpl w:val="4A2CD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69080C"/>
    <w:multiLevelType w:val="hybridMultilevel"/>
    <w:tmpl w:val="DB641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08412C"/>
    <w:multiLevelType w:val="hybridMultilevel"/>
    <w:tmpl w:val="0796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57C7D"/>
    <w:multiLevelType w:val="hybridMultilevel"/>
    <w:tmpl w:val="33FA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04DE6"/>
    <w:multiLevelType w:val="hybridMultilevel"/>
    <w:tmpl w:val="659C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D474C"/>
    <w:multiLevelType w:val="hybridMultilevel"/>
    <w:tmpl w:val="BCDA9876"/>
    <w:lvl w:ilvl="0" w:tplc="7D34D5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C0916"/>
    <w:multiLevelType w:val="hybridMultilevel"/>
    <w:tmpl w:val="8F2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73DCA"/>
    <w:multiLevelType w:val="hybridMultilevel"/>
    <w:tmpl w:val="803E5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776661"/>
    <w:multiLevelType w:val="hybridMultilevel"/>
    <w:tmpl w:val="0F70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356C4"/>
    <w:multiLevelType w:val="hybridMultilevel"/>
    <w:tmpl w:val="AF5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F3969"/>
    <w:multiLevelType w:val="hybridMultilevel"/>
    <w:tmpl w:val="57A0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745DA"/>
    <w:multiLevelType w:val="hybridMultilevel"/>
    <w:tmpl w:val="04383C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5"/>
  </w:num>
  <w:num w:numId="4">
    <w:abstractNumId w:val="14"/>
  </w:num>
  <w:num w:numId="5">
    <w:abstractNumId w:val="8"/>
  </w:num>
  <w:num w:numId="6">
    <w:abstractNumId w:val="9"/>
  </w:num>
  <w:num w:numId="7">
    <w:abstractNumId w:val="11"/>
  </w:num>
  <w:num w:numId="8">
    <w:abstractNumId w:val="2"/>
  </w:num>
  <w:num w:numId="9">
    <w:abstractNumId w:val="0"/>
  </w:num>
  <w:num w:numId="10">
    <w:abstractNumId w:val="12"/>
  </w:num>
  <w:num w:numId="11">
    <w:abstractNumId w:val="5"/>
  </w:num>
  <w:num w:numId="12">
    <w:abstractNumId w:val="16"/>
  </w:num>
  <w:num w:numId="13">
    <w:abstractNumId w:val="10"/>
  </w:num>
  <w:num w:numId="14">
    <w:abstractNumId w:val="3"/>
  </w:num>
  <w:num w:numId="15">
    <w:abstractNumId w:val="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E4"/>
    <w:rsid w:val="00026633"/>
    <w:rsid w:val="00062F79"/>
    <w:rsid w:val="00063BDB"/>
    <w:rsid w:val="000642E0"/>
    <w:rsid w:val="000B042D"/>
    <w:rsid w:val="001330B9"/>
    <w:rsid w:val="00143BD2"/>
    <w:rsid w:val="001A1EA8"/>
    <w:rsid w:val="001D18AE"/>
    <w:rsid w:val="001E2EA7"/>
    <w:rsid w:val="001E70AA"/>
    <w:rsid w:val="002036FF"/>
    <w:rsid w:val="002122EA"/>
    <w:rsid w:val="00225958"/>
    <w:rsid w:val="002370BC"/>
    <w:rsid w:val="00261F2D"/>
    <w:rsid w:val="002A79AB"/>
    <w:rsid w:val="002B2CEA"/>
    <w:rsid w:val="00306CF9"/>
    <w:rsid w:val="00315748"/>
    <w:rsid w:val="00333758"/>
    <w:rsid w:val="00354C37"/>
    <w:rsid w:val="00400AE1"/>
    <w:rsid w:val="00416A1A"/>
    <w:rsid w:val="00427CBA"/>
    <w:rsid w:val="004368B3"/>
    <w:rsid w:val="00452FE2"/>
    <w:rsid w:val="00460255"/>
    <w:rsid w:val="0047436F"/>
    <w:rsid w:val="004E146C"/>
    <w:rsid w:val="004E3584"/>
    <w:rsid w:val="00515710"/>
    <w:rsid w:val="00531508"/>
    <w:rsid w:val="0056652B"/>
    <w:rsid w:val="00574F29"/>
    <w:rsid w:val="005751E2"/>
    <w:rsid w:val="00594335"/>
    <w:rsid w:val="00595B7E"/>
    <w:rsid w:val="005A7EBD"/>
    <w:rsid w:val="005B7936"/>
    <w:rsid w:val="005E127A"/>
    <w:rsid w:val="005E220C"/>
    <w:rsid w:val="00600BB8"/>
    <w:rsid w:val="00611155"/>
    <w:rsid w:val="00656016"/>
    <w:rsid w:val="00692692"/>
    <w:rsid w:val="00696AFE"/>
    <w:rsid w:val="006A119C"/>
    <w:rsid w:val="006C4C7E"/>
    <w:rsid w:val="00702300"/>
    <w:rsid w:val="00702980"/>
    <w:rsid w:val="00714711"/>
    <w:rsid w:val="00720E46"/>
    <w:rsid w:val="00726CCE"/>
    <w:rsid w:val="00731C2A"/>
    <w:rsid w:val="00744405"/>
    <w:rsid w:val="00764D91"/>
    <w:rsid w:val="00791E7B"/>
    <w:rsid w:val="007C451B"/>
    <w:rsid w:val="007E6D1C"/>
    <w:rsid w:val="00831536"/>
    <w:rsid w:val="00853F02"/>
    <w:rsid w:val="00885AAF"/>
    <w:rsid w:val="008C7508"/>
    <w:rsid w:val="008E0502"/>
    <w:rsid w:val="0092671D"/>
    <w:rsid w:val="00941146"/>
    <w:rsid w:val="009433AD"/>
    <w:rsid w:val="00953ED4"/>
    <w:rsid w:val="009557A0"/>
    <w:rsid w:val="00973C3B"/>
    <w:rsid w:val="009B566D"/>
    <w:rsid w:val="009F30FD"/>
    <w:rsid w:val="009F4BFB"/>
    <w:rsid w:val="00A05994"/>
    <w:rsid w:val="00A324A7"/>
    <w:rsid w:val="00A51853"/>
    <w:rsid w:val="00A54AF0"/>
    <w:rsid w:val="00AB59A6"/>
    <w:rsid w:val="00AC5AFB"/>
    <w:rsid w:val="00AD4E62"/>
    <w:rsid w:val="00B2065A"/>
    <w:rsid w:val="00B23588"/>
    <w:rsid w:val="00B25F41"/>
    <w:rsid w:val="00B638C2"/>
    <w:rsid w:val="00B86337"/>
    <w:rsid w:val="00B90826"/>
    <w:rsid w:val="00BD536D"/>
    <w:rsid w:val="00C21C54"/>
    <w:rsid w:val="00C34AE1"/>
    <w:rsid w:val="00C447B0"/>
    <w:rsid w:val="00C63259"/>
    <w:rsid w:val="00C816A3"/>
    <w:rsid w:val="00CA769A"/>
    <w:rsid w:val="00CE2A0B"/>
    <w:rsid w:val="00CF6DDA"/>
    <w:rsid w:val="00D033F6"/>
    <w:rsid w:val="00D13438"/>
    <w:rsid w:val="00D337E4"/>
    <w:rsid w:val="00DE6906"/>
    <w:rsid w:val="00E10735"/>
    <w:rsid w:val="00EA3426"/>
    <w:rsid w:val="00EE0952"/>
    <w:rsid w:val="00F06C4F"/>
    <w:rsid w:val="00F245F5"/>
    <w:rsid w:val="00F2788B"/>
    <w:rsid w:val="00F4101C"/>
    <w:rsid w:val="00F447B5"/>
    <w:rsid w:val="00F61230"/>
    <w:rsid w:val="00F84C46"/>
    <w:rsid w:val="00FB2304"/>
    <w:rsid w:val="00FF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DD317D6"/>
  <w15:docId w15:val="{E328F35D-964D-4304-8973-B62E2A0B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E4"/>
    <w:rPr>
      <w:rFonts w:ascii="Tahoma" w:hAnsi="Tahoma" w:cs="Tahoma"/>
      <w:sz w:val="16"/>
      <w:szCs w:val="16"/>
    </w:rPr>
  </w:style>
  <w:style w:type="paragraph" w:styleId="ListParagraph">
    <w:name w:val="List Paragraph"/>
    <w:basedOn w:val="Normal"/>
    <w:uiPriority w:val="34"/>
    <w:qFormat/>
    <w:rsid w:val="00063BDB"/>
    <w:pPr>
      <w:ind w:left="720"/>
      <w:contextualSpacing/>
    </w:pPr>
  </w:style>
  <w:style w:type="paragraph" w:styleId="Header">
    <w:name w:val="header"/>
    <w:basedOn w:val="Normal"/>
    <w:link w:val="HeaderChar"/>
    <w:uiPriority w:val="99"/>
    <w:unhideWhenUsed/>
    <w:rsid w:val="00C2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54"/>
  </w:style>
  <w:style w:type="paragraph" w:styleId="Footer">
    <w:name w:val="footer"/>
    <w:basedOn w:val="Normal"/>
    <w:link w:val="FooterChar"/>
    <w:uiPriority w:val="99"/>
    <w:unhideWhenUsed/>
    <w:rsid w:val="00C2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54"/>
  </w:style>
  <w:style w:type="paragraph" w:customStyle="1" w:styleId="Default">
    <w:name w:val="Default"/>
    <w:rsid w:val="009F30FD"/>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29906">
      <w:bodyDiv w:val="1"/>
      <w:marLeft w:val="0"/>
      <w:marRight w:val="0"/>
      <w:marTop w:val="0"/>
      <w:marBottom w:val="0"/>
      <w:divBdr>
        <w:top w:val="none" w:sz="0" w:space="0" w:color="auto"/>
        <w:left w:val="none" w:sz="0" w:space="0" w:color="auto"/>
        <w:bottom w:val="none" w:sz="0" w:space="0" w:color="auto"/>
        <w:right w:val="none" w:sz="0" w:space="0" w:color="auto"/>
      </w:divBdr>
    </w:div>
    <w:div w:id="1344089972">
      <w:bodyDiv w:val="1"/>
      <w:marLeft w:val="0"/>
      <w:marRight w:val="0"/>
      <w:marTop w:val="0"/>
      <w:marBottom w:val="0"/>
      <w:divBdr>
        <w:top w:val="none" w:sz="0" w:space="0" w:color="auto"/>
        <w:left w:val="none" w:sz="0" w:space="0" w:color="auto"/>
        <w:bottom w:val="none" w:sz="0" w:space="0" w:color="auto"/>
        <w:right w:val="none" w:sz="0" w:space="0" w:color="auto"/>
      </w:divBdr>
    </w:div>
    <w:div w:id="18908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3AA9-8788-4253-8678-247D5F52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Marie</dc:creator>
  <cp:lastModifiedBy>Mrs L Holt</cp:lastModifiedBy>
  <cp:revision>10</cp:revision>
  <cp:lastPrinted>2012-06-29T11:17:00Z</cp:lastPrinted>
  <dcterms:created xsi:type="dcterms:W3CDTF">2024-02-29T15:50:00Z</dcterms:created>
  <dcterms:modified xsi:type="dcterms:W3CDTF">2024-05-24T13:45:00Z</dcterms:modified>
</cp:coreProperties>
</file>